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8" w:rsidRDefault="005D4284" w:rsidP="005D4284">
      <w:pPr>
        <w:jc w:val="center"/>
        <w:rPr>
          <w:b/>
          <w:sz w:val="28"/>
          <w:szCs w:val="28"/>
          <w:lang w:val="sr-Cyrl-RS"/>
        </w:rPr>
      </w:pPr>
      <w:r w:rsidRPr="005D4284">
        <w:rPr>
          <w:b/>
          <w:sz w:val="28"/>
          <w:szCs w:val="28"/>
          <w:lang w:val="sr-Cyrl-RS"/>
        </w:rPr>
        <w:t>ПОЗИВ ЗА ПОДНОШЕЊЕ ПОНУДА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84" w:rsidRPr="001C2EE2" w:rsidTr="00AD0DAC">
        <w:tc>
          <w:tcPr>
            <w:tcW w:w="4675" w:type="dxa"/>
            <w:vAlign w:val="center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Република Србија, Аутономна покрајина Војводина, ОПШТИНА БАЧКИ ПЕТРОВАЦ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Бачки Петровац, Коларова 6.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www.backipetrovac.rs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Општинска управа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поступка јавне набавке</w:t>
            </w:r>
          </w:p>
        </w:tc>
        <w:tc>
          <w:tcPr>
            <w:tcW w:w="4675" w:type="dxa"/>
          </w:tcPr>
          <w:p w:rsidR="005D4284" w:rsidRPr="00337B2A" w:rsidRDefault="00337B2A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347363">
              <w:rPr>
                <w:rFonts w:ascii="Arial" w:hAnsi="Arial" w:cs="Arial"/>
                <w:sz w:val="24"/>
                <w:szCs w:val="24"/>
                <w:lang w:val="sr-Cyrl-RS"/>
              </w:rPr>
              <w:t>оступак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јавне набавке мале вредности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4675" w:type="dxa"/>
          </w:tcPr>
          <w:p w:rsidR="005D4284" w:rsidRPr="00846C9E" w:rsidRDefault="00681AC6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услуге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добра и услуге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опис предмета набавке, назив и ознака из општег речника набавке</w:t>
            </w:r>
          </w:p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радове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природа и обим радова и основно обележје радова, место извршења радова, ознака из класи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фикације делатности, односно назив из општег речника набавки</w:t>
            </w:r>
          </w:p>
        </w:tc>
        <w:tc>
          <w:tcPr>
            <w:tcW w:w="4675" w:type="dxa"/>
            <w:vAlign w:val="center"/>
          </w:tcPr>
          <w:p w:rsidR="00681AC6" w:rsidRPr="00681AC6" w:rsidRDefault="00681AC6" w:rsidP="00681AC6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681AC6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Пројекти за реконструкцију објеката ОШ Јан Чајак и ОШ Жарко Зрењанин</w:t>
            </w:r>
          </w:p>
          <w:p w:rsidR="00681AC6" w:rsidRPr="004F1F26" w:rsidRDefault="00681AC6" w:rsidP="00846C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81AC6" w:rsidRDefault="00846C9E" w:rsidP="00681AC6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ОРН: </w:t>
            </w:r>
            <w:r w:rsidR="00681AC6" w:rsidRPr="00681AC6">
              <w:rPr>
                <w:rFonts w:ascii="Arial" w:hAnsi="Arial" w:cs="Arial"/>
                <w:bCs/>
                <w:iCs/>
                <w:sz w:val="24"/>
                <w:szCs w:val="24"/>
              </w:rPr>
              <w:t>71220000- услуге пројектовања у</w:t>
            </w:r>
            <w:r w:rsidR="00681AC6" w:rsidRPr="00681AC6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="00681AC6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 xml:space="preserve">  </w:t>
            </w:r>
          </w:p>
          <w:p w:rsidR="00681AC6" w:rsidRPr="00681AC6" w:rsidRDefault="00681AC6" w:rsidP="00681AC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 xml:space="preserve">          </w:t>
            </w:r>
            <w:r w:rsidRPr="00681AC6">
              <w:rPr>
                <w:rFonts w:ascii="Arial" w:hAnsi="Arial" w:cs="Arial"/>
                <w:bCs/>
                <w:iCs/>
                <w:sz w:val="24"/>
                <w:szCs w:val="24"/>
              </w:rPr>
              <w:t>архитектури</w:t>
            </w:r>
          </w:p>
          <w:p w:rsidR="00681AC6" w:rsidRDefault="00681AC6" w:rsidP="00681AC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Pr="00681AC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71320000 – услуге техничког </w:t>
            </w:r>
          </w:p>
          <w:p w:rsidR="00681AC6" w:rsidRPr="00681AC6" w:rsidRDefault="00681AC6" w:rsidP="00681AC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 xml:space="preserve">          </w:t>
            </w:r>
            <w:r w:rsidRPr="00681AC6">
              <w:rPr>
                <w:rFonts w:ascii="Arial" w:hAnsi="Arial" w:cs="Arial"/>
                <w:bCs/>
                <w:iCs/>
                <w:sz w:val="24"/>
                <w:szCs w:val="24"/>
              </w:rPr>
              <w:t>пројектовања</w:t>
            </w:r>
          </w:p>
          <w:p w:rsidR="00347363" w:rsidRPr="00EC55EE" w:rsidRDefault="00347363" w:rsidP="00846C9E">
            <w:pPr>
              <w:rPr>
                <w:rFonts w:ascii="Arial" w:hAnsi="Arial" w:cs="Arial"/>
                <w:bCs/>
                <w:sz w:val="24"/>
                <w:szCs w:val="24"/>
                <w:lang w:val="sr-Cyrl-RS"/>
              </w:rPr>
            </w:pP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рој партија, уколико се предмет набавке обликује у више партија</w:t>
            </w:r>
          </w:p>
        </w:tc>
        <w:tc>
          <w:tcPr>
            <w:tcW w:w="4675" w:type="dxa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обликована по партијама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</w:t>
            </w:r>
          </w:p>
        </w:tc>
        <w:tc>
          <w:tcPr>
            <w:tcW w:w="4675" w:type="dxa"/>
            <w:vAlign w:val="center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резервисана</w:t>
            </w: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преговарачког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разлог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основ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закона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1C2EE2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 w:rsidRPr="001C2EE2">
              <w:rPr>
                <w:sz w:val="24"/>
                <w:szCs w:val="24"/>
              </w:rPr>
              <w:t>ако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закључује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оквирни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</w:t>
            </w:r>
            <w:proofErr w:type="spellEnd"/>
            <w:r w:rsidRPr="001C2EE2">
              <w:rPr>
                <w:sz w:val="24"/>
                <w:szCs w:val="24"/>
              </w:rPr>
              <w:t xml:space="preserve">, </w:t>
            </w:r>
            <w:proofErr w:type="spellStart"/>
            <w:r w:rsidRPr="001C2EE2">
              <w:rPr>
                <w:sz w:val="24"/>
                <w:szCs w:val="24"/>
              </w:rPr>
              <w:t>време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трајања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оквирног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споразума</w:t>
            </w:r>
            <w:proofErr w:type="spellEnd"/>
            <w:r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лицитације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или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- </w:t>
            </w:r>
            <w:proofErr w:type="spellStart"/>
            <w:r w:rsidR="001C2EE2" w:rsidRPr="001C2EE2">
              <w:rPr>
                <w:sz w:val="24"/>
                <w:szCs w:val="24"/>
              </w:rPr>
              <w:t>основни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подаци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о </w:t>
            </w:r>
            <w:proofErr w:type="spellStart"/>
            <w:r w:rsidR="001C2EE2" w:rsidRPr="001C2EE2">
              <w:rPr>
                <w:sz w:val="24"/>
                <w:szCs w:val="24"/>
              </w:rPr>
              <w:t>информационом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наручиоца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неопходним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техничким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условима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учешће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трајања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обавезе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подизвођачем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проценат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вредности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извршава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преко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D92F98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1C2EE2" w:rsidRPr="001C2EE2">
              <w:rPr>
                <w:sz w:val="24"/>
                <w:szCs w:val="24"/>
              </w:rPr>
              <w:t>ритеријум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елементи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критеријума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доделу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уговора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  <w:vAlign w:val="center"/>
          </w:tcPr>
          <w:p w:rsidR="001C2EE2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1C2EE2" w:rsidRPr="001C2EE2" w:rsidTr="00AD0DAC">
        <w:tc>
          <w:tcPr>
            <w:tcW w:w="4675" w:type="dxa"/>
            <w:vAlign w:val="center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Н</w:t>
            </w:r>
            <w:proofErr w:type="spellStart"/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преузимања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односно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интернет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адресу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где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доступна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AD0DAC" w:rsidRDefault="00347363" w:rsidP="004F1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Конкурсна документација се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може преузети лично на адреси наручиоца, први спрат, канцеларија бр. 8, лице за контакт: </w:t>
            </w:r>
            <w:r w:rsidR="004F1F26"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AD0DAC" w:rsidRPr="00486680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или на сајту наручиоца: </w:t>
            </w:r>
            <w:hyperlink r:id="rId4" w:history="1">
              <w:r w:rsidR="00337B2A" w:rsidRPr="00486680">
                <w:rPr>
                  <w:rStyle w:val="a4"/>
                  <w:rFonts w:ascii="Arial" w:hAnsi="Arial" w:cs="Arial"/>
                  <w:sz w:val="24"/>
                  <w:szCs w:val="24"/>
                </w:rPr>
                <w:t>www.backipetrovac.rs/</w:t>
              </w:r>
              <w:r w:rsidR="00337B2A" w:rsidRPr="00486680">
                <w:rPr>
                  <w:rStyle w:val="a4"/>
                  <w:rFonts w:ascii="Arial" w:hAnsi="Arial" w:cs="Arial"/>
                  <w:sz w:val="24"/>
                  <w:szCs w:val="24"/>
                  <w:lang w:val="sr-Latn-ME"/>
                </w:rPr>
                <w:t>javne-nabavke</w:t>
              </w:r>
            </w:hyperlink>
            <w:r w:rsidR="00AD0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или на сајту Управе за јавне набавке: </w:t>
            </w:r>
            <w:r w:rsidR="00AD0DAC">
              <w:rPr>
                <w:rFonts w:ascii="Arial" w:hAnsi="Arial" w:cs="Arial"/>
                <w:sz w:val="24"/>
                <w:szCs w:val="24"/>
              </w:rPr>
              <w:t>www.ujn.gov.rs/portal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EC55EE" w:rsidRDefault="00D92F98" w:rsidP="00681AC6">
            <w:pPr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Понуде се подносе лично на писарници наручиоца или путем поште на адресу: ОПШТИНСКА УПРАВА, 21470 БАЧКИ ПЕТРОВАЦ, КОЛАРОВА 6. са наз</w:t>
            </w:r>
            <w:r w:rsidR="009D3DBD">
              <w:rPr>
                <w:rFonts w:ascii="Arial" w:hAnsi="Arial" w:cs="Arial"/>
                <w:sz w:val="24"/>
                <w:szCs w:val="24"/>
                <w:lang w:val="sr-Cyrl-RS"/>
              </w:rPr>
              <w:t>наком: „ПОНУДА ЗА ЈАВНУ НАБАВКУ</w:t>
            </w:r>
            <w:r w:rsidR="006F624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681AC6">
              <w:rPr>
                <w:rFonts w:ascii="Arial" w:hAnsi="Arial" w:cs="Arial"/>
                <w:sz w:val="24"/>
                <w:szCs w:val="24"/>
                <w:lang w:val="sr-Cyrl-RS"/>
              </w:rPr>
              <w:t>УСЛУГА</w:t>
            </w:r>
            <w:r w:rsidR="006F624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-</w:t>
            </w:r>
            <w:r w:rsidR="009D3DBD" w:rsidRPr="009D3DBD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681AC6" w:rsidRPr="00681AC6">
              <w:rPr>
                <w:rFonts w:ascii="Arial" w:hAnsi="Arial" w:cs="Arial"/>
                <w:bCs/>
                <w:iCs/>
                <w:sz w:val="24"/>
                <w:szCs w:val="24"/>
                <w:lang w:val="sr-Cyrl-CS"/>
              </w:rPr>
              <w:t>Пројекти за реконструкцију објеката ОШ Јан Чајак и ОШ Жарко Зрењанин</w:t>
            </w:r>
            <w:r w:rsidR="00846C9E">
              <w:rPr>
                <w:rFonts w:ascii="Arial" w:hAnsi="Arial" w:cs="Arial"/>
                <w:sz w:val="24"/>
                <w:szCs w:val="24"/>
                <w:lang w:val="sr-Cyrl-RS"/>
              </w:rPr>
              <w:t>, ЈН 404-</w:t>
            </w:r>
            <w:r w:rsidR="00681AC6"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/201</w:t>
            </w:r>
            <w:r w:rsidR="009D3DBD"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-05 – НЕ ОТВАРАТИ!“ </w:t>
            </w:r>
            <w:r w:rsidR="00681AC6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најкасније до 22</w:t>
            </w:r>
            <w:r w:rsidR="001354E6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.03</w:t>
            </w:r>
            <w:r w:rsidR="009D3DBD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.2018</w:t>
            </w:r>
            <w:r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до 12 часова без обзира на начин достављања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1C2EE2" w:rsidRPr="001C2EE2">
              <w:rPr>
                <w:sz w:val="24"/>
                <w:szCs w:val="24"/>
              </w:rPr>
              <w:t>есто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време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681AC6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Понуде се отварају 22</w:t>
            </w:r>
            <w:r w:rsidR="001354E6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.03</w:t>
            </w:r>
            <w:r w:rsidR="009D3DBD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.2018</w:t>
            </w:r>
            <w:r w:rsidR="00D92F98"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у 13 часова</w:t>
            </w:r>
            <w:r w:rsidR="00D92F9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малој сали Општине, први спрат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proofErr w:type="spellStart"/>
            <w:r w:rsidR="001C2EE2" w:rsidRPr="001C2EE2">
              <w:rPr>
                <w:sz w:val="24"/>
                <w:szCs w:val="24"/>
              </w:rPr>
              <w:t>слови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представници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могу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учествовати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у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Представници понуђача могу учествовати у поступку отварања понуда уколико пре отварања понуда Комисији за јавне набавке доставе писмено овлашћење 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потисано и оверено од стране одговорног лица понуђача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proofErr w:type="spellStart"/>
            <w:r w:rsidR="001C2EE2" w:rsidRPr="001C2EE2">
              <w:rPr>
                <w:sz w:val="24"/>
                <w:szCs w:val="24"/>
              </w:rPr>
              <w:t>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доношење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одлуке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9325EC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Одлуку о додели уговора наручилац ће донети у року од 10 дана од дана отварања понуда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  <w:proofErr w:type="spellStart"/>
            <w:r w:rsidR="00681AC6">
              <w:rPr>
                <w:sz w:val="24"/>
                <w:szCs w:val="24"/>
              </w:rPr>
              <w:t>ице</w:t>
            </w:r>
            <w:proofErr w:type="spellEnd"/>
            <w:r w:rsidR="00681AC6">
              <w:rPr>
                <w:sz w:val="24"/>
                <w:szCs w:val="24"/>
              </w:rPr>
              <w:t xml:space="preserve"> </w:t>
            </w:r>
            <w:proofErr w:type="spellStart"/>
            <w:r w:rsidR="00681AC6">
              <w:rPr>
                <w:sz w:val="24"/>
                <w:szCs w:val="24"/>
              </w:rPr>
              <w:t>за</w:t>
            </w:r>
            <w:proofErr w:type="spellEnd"/>
            <w:r w:rsidR="00681AC6">
              <w:rPr>
                <w:sz w:val="24"/>
                <w:szCs w:val="24"/>
              </w:rPr>
              <w:t xml:space="preserve"> </w:t>
            </w:r>
            <w:proofErr w:type="spellStart"/>
            <w:r w:rsidR="00681AC6">
              <w:rPr>
                <w:sz w:val="24"/>
                <w:szCs w:val="24"/>
              </w:rPr>
              <w:t>контакт</w:t>
            </w:r>
            <w:bookmarkStart w:id="0" w:name="_GoBack"/>
            <w:bookmarkEnd w:id="0"/>
            <w:proofErr w:type="spellEnd"/>
          </w:p>
        </w:tc>
        <w:tc>
          <w:tcPr>
            <w:tcW w:w="4675" w:type="dxa"/>
          </w:tcPr>
          <w:p w:rsidR="001C2EE2" w:rsidRPr="009325EC" w:rsidRDefault="00337B2A" w:rsidP="0033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  <w:r w:rsidR="009325E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>milena.nisic</w:t>
            </w:r>
            <w:r w:rsidR="009325EC">
              <w:rPr>
                <w:rFonts w:ascii="Arial" w:hAnsi="Arial" w:cs="Arial"/>
                <w:sz w:val="24"/>
                <w:szCs w:val="24"/>
              </w:rPr>
              <w:t>@backipetrovac.rs</w:t>
            </w:r>
          </w:p>
        </w:tc>
      </w:tr>
    </w:tbl>
    <w:p w:rsidR="009325EC" w:rsidRDefault="009325EC" w:rsidP="005D4284">
      <w:pPr>
        <w:jc w:val="center"/>
        <w:rPr>
          <w:b/>
          <w:sz w:val="28"/>
          <w:szCs w:val="28"/>
          <w:lang w:val="sr-Cyrl-RS"/>
        </w:rPr>
      </w:pPr>
    </w:p>
    <w:p w:rsidR="009325EC" w:rsidRPr="009325EC" w:rsidRDefault="009325EC" w:rsidP="009325EC">
      <w:pPr>
        <w:rPr>
          <w:sz w:val="28"/>
          <w:szCs w:val="28"/>
          <w:lang w:val="sr-Cyrl-RS"/>
        </w:rPr>
      </w:pPr>
    </w:p>
    <w:p w:rsidR="009325EC" w:rsidRDefault="009325EC" w:rsidP="009325EC">
      <w:pPr>
        <w:rPr>
          <w:sz w:val="28"/>
          <w:szCs w:val="28"/>
          <w:lang w:val="sr-Cyrl-RS"/>
        </w:rPr>
      </w:pPr>
    </w:p>
    <w:p w:rsidR="005D4284" w:rsidRPr="009325EC" w:rsidRDefault="009325EC" w:rsidP="00337B2A">
      <w:pPr>
        <w:tabs>
          <w:tab w:val="left" w:pos="5328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5D4284" w:rsidRPr="0093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1350A6"/>
    <w:rsid w:val="001354E6"/>
    <w:rsid w:val="001B5F46"/>
    <w:rsid w:val="001C2EE2"/>
    <w:rsid w:val="00337B2A"/>
    <w:rsid w:val="00347363"/>
    <w:rsid w:val="00486680"/>
    <w:rsid w:val="004F1F26"/>
    <w:rsid w:val="00593027"/>
    <w:rsid w:val="005D4284"/>
    <w:rsid w:val="00681AC6"/>
    <w:rsid w:val="006F6242"/>
    <w:rsid w:val="00731754"/>
    <w:rsid w:val="00846C9E"/>
    <w:rsid w:val="009325EC"/>
    <w:rsid w:val="009D3DBD"/>
    <w:rsid w:val="009F7258"/>
    <w:rsid w:val="00AD0DAC"/>
    <w:rsid w:val="00B2586C"/>
    <w:rsid w:val="00B80AC7"/>
    <w:rsid w:val="00D92F98"/>
    <w:rsid w:val="00EC55EE"/>
    <w:rsid w:val="00FB0008"/>
    <w:rsid w:val="00FB348E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1CF55-B952-49E9-9CCF-B590A95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7"/>
    <w:rPr>
      <w:noProof/>
      <w:lang w:val="sr-Latn-RS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a3">
    <w:name w:val="Table Grid"/>
    <w:basedOn w:val="a0"/>
    <w:uiPriority w:val="39"/>
    <w:rsid w:val="005D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a4">
    <w:name w:val="Hyperlink"/>
    <w:basedOn w:val="a"/>
    <w:uiPriority w:val="99"/>
    <w:unhideWhenUsed/>
    <w:rsid w:val="00AD0DAC"/>
    <w:rPr>
      <w:color w:val="0563C1" w:themeColor="hyperlink"/>
      <w:u w:val="single"/>
    </w:rPr>
  </w:style>
  <w:style w:type="paragraph" w:styleId="a5">
    <w:name w:val="Balloon Text"/>
    <w:basedOn w:val="Normal"/>
    <w:link w:val="Char"/>
    <w:uiPriority w:val="99"/>
    <w:semiHidden/>
    <w:unhideWhenUsed/>
    <w:rsid w:val="006F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5"/>
    <w:uiPriority w:val="99"/>
    <w:semiHidden/>
    <w:rsid w:val="006F6242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ipetrovac.rs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Bogunović</dc:creator>
  <cp:lastModifiedBy>Milena Nisic</cp:lastModifiedBy>
  <cp:revision>16</cp:revision>
  <cp:lastPrinted>2018-02-02T10:03:00Z</cp:lastPrinted>
  <dcterms:created xsi:type="dcterms:W3CDTF">2017-02-27T08:37:00Z</dcterms:created>
  <dcterms:modified xsi:type="dcterms:W3CDTF">2018-03-12T10:36:00Z</dcterms:modified>
</cp:coreProperties>
</file>