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EE5" w:rsidRDefault="00D67EE5" w:rsidP="00D67EE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3"/>
          <w:szCs w:val="23"/>
        </w:rPr>
      </w:pPr>
      <w:r>
        <w:rPr>
          <w:rFonts w:eastAsia="Times New Roman" w:cstheme="minorHAnsi"/>
          <w:color w:val="000000"/>
          <w:sz w:val="23"/>
          <w:szCs w:val="23"/>
          <w:lang w:val="sr-Cyrl-RS"/>
        </w:rPr>
        <w:t>Одељење за привреду,урбанизам,</w:t>
      </w:r>
      <w:r>
        <w:rPr>
          <w:rFonts w:eastAsia="Times New Roman" w:cstheme="minorHAnsi"/>
          <w:color w:val="000000"/>
          <w:sz w:val="23"/>
          <w:szCs w:val="23"/>
          <w:lang w:val="sr-Cyrl-RS"/>
        </w:rPr>
        <w:t xml:space="preserve">комунално стамбене и инспекцијске </w:t>
      </w:r>
      <w:r>
        <w:rPr>
          <w:rFonts w:eastAsia="Times New Roman" w:cstheme="minorHAnsi"/>
          <w:color w:val="000000"/>
          <w:sz w:val="23"/>
          <w:szCs w:val="23"/>
          <w:lang w:val="sr-Cyrl-RS"/>
        </w:rPr>
        <w:t xml:space="preserve"> послове</w:t>
      </w:r>
      <w:r>
        <w:rPr>
          <w:rFonts w:eastAsia="Times New Roman" w:cstheme="minorHAnsi"/>
          <w:color w:val="000000"/>
          <w:sz w:val="23"/>
          <w:szCs w:val="23"/>
          <w:lang w:val="sr-Cyrl-RS"/>
        </w:rPr>
        <w:t xml:space="preserve"> </w:t>
      </w:r>
      <w:r>
        <w:rPr>
          <w:rFonts w:eastAsia="Times New Roman" w:cstheme="minorHAnsi"/>
          <w:color w:val="000000"/>
          <w:sz w:val="23"/>
          <w:szCs w:val="23"/>
          <w:lang w:val="sr-Cyrl-RS"/>
        </w:rPr>
        <w:t xml:space="preserve">Општинске Управе  општине Бачки Петровац </w:t>
      </w:r>
      <w:r>
        <w:rPr>
          <w:rFonts w:eastAsia="Times New Roman" w:cstheme="minorHAnsi"/>
          <w:color w:val="000000"/>
          <w:sz w:val="23"/>
          <w:szCs w:val="23"/>
        </w:rPr>
        <w:t xml:space="preserve">на основу члана 69. </w:t>
      </w:r>
      <w:proofErr w:type="gramStart"/>
      <w:r>
        <w:rPr>
          <w:rFonts w:eastAsia="Times New Roman" w:cstheme="minorHAnsi"/>
          <w:color w:val="000000"/>
          <w:sz w:val="23"/>
          <w:szCs w:val="23"/>
        </w:rPr>
        <w:t>став</w:t>
      </w:r>
      <w:proofErr w:type="gramEnd"/>
      <w:r>
        <w:rPr>
          <w:rFonts w:eastAsia="Times New Roman" w:cstheme="minorHAnsi"/>
          <w:color w:val="000000"/>
          <w:sz w:val="23"/>
          <w:szCs w:val="23"/>
        </w:rPr>
        <w:t xml:space="preserve"> 1. Закона о управљању отпадом ("Службени гласник РС", бр. 36/2009, 88/2010, 14/2016, 95/2018 - др. Закон и 35/2023) објављује</w:t>
      </w:r>
    </w:p>
    <w:p w:rsidR="00D67EE5" w:rsidRDefault="00D67EE5" w:rsidP="00D67EE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3"/>
          <w:szCs w:val="23"/>
        </w:rPr>
      </w:pPr>
    </w:p>
    <w:p w:rsidR="00D67EE5" w:rsidRPr="00C51A29" w:rsidRDefault="00D67EE5" w:rsidP="00D67EE5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000000"/>
          <w:sz w:val="23"/>
          <w:szCs w:val="23"/>
        </w:rPr>
      </w:pPr>
      <w:r w:rsidRPr="00C51A29">
        <w:rPr>
          <w:rFonts w:eastAsia="Times New Roman" w:cstheme="minorHAnsi"/>
          <w:b/>
          <w:color w:val="000000"/>
          <w:sz w:val="23"/>
          <w:szCs w:val="23"/>
        </w:rPr>
        <w:t>О Б А В Е Ш Т Е Њ Е</w:t>
      </w:r>
    </w:p>
    <w:p w:rsidR="00D67EE5" w:rsidRDefault="00D67EE5" w:rsidP="00D67EE5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23"/>
          <w:szCs w:val="23"/>
        </w:rPr>
      </w:pPr>
    </w:p>
    <w:p w:rsidR="00D67EE5" w:rsidRDefault="00D67EE5" w:rsidP="00D67EE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3"/>
          <w:szCs w:val="23"/>
        </w:rPr>
      </w:pPr>
      <w:r>
        <w:rPr>
          <w:rFonts w:eastAsia="Times New Roman" w:cstheme="minorHAnsi"/>
          <w:color w:val="000000"/>
          <w:sz w:val="23"/>
          <w:szCs w:val="23"/>
        </w:rPr>
        <w:t>о донетом решењу о</w:t>
      </w:r>
      <w:r>
        <w:rPr>
          <w:rFonts w:eastAsia="Times New Roman" w:cstheme="minorHAnsi"/>
          <w:color w:val="000000"/>
          <w:sz w:val="23"/>
          <w:szCs w:val="23"/>
          <w:lang w:val="sr-Cyrl-RS"/>
        </w:rPr>
        <w:t xml:space="preserve"> Измени и допуни решења о </w:t>
      </w:r>
      <w:r>
        <w:rPr>
          <w:rFonts w:eastAsia="Times New Roman" w:cstheme="minorHAnsi"/>
          <w:color w:val="000000"/>
          <w:sz w:val="23"/>
          <w:szCs w:val="23"/>
        </w:rPr>
        <w:t xml:space="preserve"> издавању дозволe за складиштење и третман  неопасног отпада на територији општине </w:t>
      </w:r>
      <w:r>
        <w:rPr>
          <w:rFonts w:eastAsia="Times New Roman" w:cstheme="minorHAnsi"/>
          <w:color w:val="000000"/>
          <w:sz w:val="23"/>
          <w:szCs w:val="23"/>
          <w:lang w:val="sr-Cyrl-RS"/>
        </w:rPr>
        <w:t>Бачки Петровац</w:t>
      </w:r>
      <w:r>
        <w:rPr>
          <w:rFonts w:eastAsia="Times New Roman" w:cstheme="minorHAnsi"/>
          <w:color w:val="000000"/>
          <w:sz w:val="23"/>
          <w:szCs w:val="23"/>
        </w:rPr>
        <w:t xml:space="preserve"> регистарског броја 00</w:t>
      </w:r>
      <w:r w:rsidR="00C51A29">
        <w:rPr>
          <w:rFonts w:eastAsia="Times New Roman" w:cstheme="minorHAnsi"/>
          <w:color w:val="000000"/>
          <w:sz w:val="23"/>
          <w:szCs w:val="23"/>
          <w:lang w:val="sr-Cyrl-RS"/>
        </w:rPr>
        <w:t>18</w:t>
      </w:r>
      <w:r>
        <w:rPr>
          <w:rFonts w:eastAsia="Times New Roman" w:cstheme="minorHAnsi"/>
          <w:color w:val="000000"/>
          <w:sz w:val="23"/>
          <w:szCs w:val="23"/>
        </w:rPr>
        <w:t xml:space="preserve">, предузећу </w:t>
      </w:r>
      <w:r>
        <w:rPr>
          <w:rFonts w:cstheme="minorHAnsi"/>
          <w:lang w:val="sr-Cyrl-RS"/>
        </w:rPr>
        <w:t>„</w:t>
      </w:r>
      <w:r>
        <w:rPr>
          <w:rFonts w:cstheme="minorHAnsi"/>
          <w:lang w:val="sr-Latn-RS"/>
        </w:rPr>
        <w:t xml:space="preserve"> </w:t>
      </w:r>
      <w:r>
        <w:rPr>
          <w:rFonts w:cstheme="minorHAnsi"/>
          <w:lang w:val="sr-Cyrl-RS"/>
        </w:rPr>
        <w:t>ЕСО ТРОН“ ДОО Руменка  , са седиштем у Руменци , улица Друга 6.</w:t>
      </w:r>
      <w:r>
        <w:rPr>
          <w:rFonts w:eastAsia="Times New Roman" w:cstheme="minorHAnsi"/>
          <w:color w:val="000000"/>
          <w:sz w:val="23"/>
          <w:szCs w:val="23"/>
        </w:rPr>
        <w:t> </w:t>
      </w:r>
    </w:p>
    <w:p w:rsidR="00D67EE5" w:rsidRPr="00C51A29" w:rsidRDefault="00D67EE5" w:rsidP="00D67EE5">
      <w:pPr>
        <w:rPr>
          <w:sz w:val="27"/>
          <w:szCs w:val="27"/>
          <w:shd w:val="clear" w:color="auto" w:fill="FFFFFF"/>
        </w:rPr>
      </w:pPr>
      <w:r>
        <w:rPr>
          <w:rFonts w:eastAsia="Times New Roman" w:cstheme="minorHAnsi"/>
          <w:color w:val="000000"/>
          <w:sz w:val="23"/>
          <w:szCs w:val="23"/>
        </w:rPr>
        <w:t xml:space="preserve">Предузеће </w:t>
      </w:r>
      <w:r>
        <w:rPr>
          <w:rFonts w:cstheme="minorHAnsi"/>
          <w:lang w:val="sr-Cyrl-RS"/>
        </w:rPr>
        <w:t xml:space="preserve"> „</w:t>
      </w:r>
      <w:r>
        <w:rPr>
          <w:rFonts w:cstheme="minorHAnsi"/>
          <w:lang w:val="sr-Latn-RS"/>
        </w:rPr>
        <w:t xml:space="preserve"> </w:t>
      </w:r>
      <w:r>
        <w:rPr>
          <w:rFonts w:cstheme="minorHAnsi"/>
          <w:lang w:val="sr-Cyrl-RS"/>
        </w:rPr>
        <w:t>ЕСО ТРОН“ ДОО Руменка  , са седиштем у Руменци , улица Друга 6, матични бро</w:t>
      </w:r>
      <w:r>
        <w:rPr>
          <w:rFonts w:cstheme="minorHAnsi"/>
        </w:rPr>
        <w:t>j</w:t>
      </w:r>
      <w:r>
        <w:rPr>
          <w:rFonts w:cstheme="minorHAnsi"/>
          <w:lang w:val="sr-Cyrl-RS"/>
        </w:rPr>
        <w:t xml:space="preserve">:20771437, ПИБ 107268460  </w:t>
      </w:r>
      <w:r>
        <w:rPr>
          <w:rFonts w:eastAsia="Times New Roman" w:cstheme="minorHAnsi"/>
          <w:color w:val="000000"/>
          <w:sz w:val="23"/>
          <w:szCs w:val="23"/>
        </w:rPr>
        <w:t>,</w:t>
      </w:r>
      <w:r w:rsidR="00C51A29">
        <w:rPr>
          <w:rFonts w:eastAsia="Times New Roman" w:cstheme="minorHAnsi"/>
          <w:color w:val="000000"/>
          <w:sz w:val="23"/>
          <w:szCs w:val="23"/>
        </w:rPr>
        <w:t>  је поднело</w:t>
      </w:r>
      <w:r>
        <w:rPr>
          <w:rFonts w:eastAsia="Times New Roman" w:cstheme="minorHAnsi"/>
          <w:color w:val="000000"/>
          <w:sz w:val="23"/>
          <w:szCs w:val="23"/>
        </w:rPr>
        <w:t xml:space="preserve"> захтев</w:t>
      </w:r>
      <w:r>
        <w:rPr>
          <w:rFonts w:eastAsia="Times New Roman" w:cstheme="minorHAnsi"/>
          <w:color w:val="000000"/>
          <w:sz w:val="23"/>
          <w:szCs w:val="23"/>
          <w:lang w:val="sr-Cyrl-RS"/>
        </w:rPr>
        <w:t xml:space="preserve"> Одељењу за привреду,урбанизам,комунално </w:t>
      </w:r>
      <w:r w:rsidR="00C51A29">
        <w:rPr>
          <w:rFonts w:eastAsia="Times New Roman" w:cstheme="minorHAnsi"/>
          <w:color w:val="000000"/>
          <w:sz w:val="23"/>
          <w:szCs w:val="23"/>
          <w:lang w:val="sr-Cyrl-RS"/>
        </w:rPr>
        <w:t>-</w:t>
      </w:r>
      <w:r>
        <w:rPr>
          <w:rFonts w:eastAsia="Times New Roman" w:cstheme="minorHAnsi"/>
          <w:color w:val="000000"/>
          <w:sz w:val="23"/>
          <w:szCs w:val="23"/>
          <w:lang w:val="sr-Cyrl-RS"/>
        </w:rPr>
        <w:t>стамбене и инспекијске пословеОпштинске Управе  општине Бачки Петровац</w:t>
      </w:r>
      <w:r>
        <w:rPr>
          <w:rFonts w:eastAsia="Times New Roman" w:cstheme="minorHAnsi"/>
          <w:color w:val="000000"/>
          <w:sz w:val="23"/>
          <w:szCs w:val="23"/>
        </w:rPr>
        <w:t xml:space="preserve"> број </w:t>
      </w:r>
      <w:r w:rsidRPr="00C51A29">
        <w:rPr>
          <w:rFonts w:cstheme="minorHAnsi"/>
          <w:sz w:val="24"/>
          <w:szCs w:val="24"/>
          <w:lang w:val="sr-Cyrl-RS"/>
        </w:rPr>
        <w:t xml:space="preserve">: </w:t>
      </w:r>
      <w:r w:rsidR="00C51A29" w:rsidRPr="00C51A29">
        <w:rPr>
          <w:rFonts w:cstheme="minorHAnsi"/>
          <w:sz w:val="24"/>
          <w:szCs w:val="24"/>
          <w:shd w:val="clear" w:color="auto" w:fill="FFFFFF"/>
        </w:rPr>
        <w:t>0052</w:t>
      </w:r>
      <w:r w:rsidR="00C51A29">
        <w:rPr>
          <w:rFonts w:cstheme="minorHAnsi"/>
          <w:sz w:val="24"/>
          <w:szCs w:val="24"/>
          <w:shd w:val="clear" w:color="auto" w:fill="FFFFFF"/>
        </w:rPr>
        <w:t xml:space="preserve">39608 2025 08359 004 002 380 001 од </w:t>
      </w:r>
      <w:r w:rsidR="00C51A29">
        <w:rPr>
          <w:rFonts w:cstheme="minorHAnsi"/>
          <w:lang w:val="sr-Latn-CS"/>
        </w:rPr>
        <w:t xml:space="preserve"> </w:t>
      </w:r>
      <w:r w:rsidR="00C51A29">
        <w:rPr>
          <w:rFonts w:cstheme="minorHAnsi"/>
          <w:lang w:val="sr-Cyrl-RS"/>
        </w:rPr>
        <w:t>31.12.2025</w:t>
      </w:r>
      <w:r w:rsidR="00C51A29">
        <w:rPr>
          <w:rFonts w:cstheme="minorHAnsi"/>
          <w:lang w:val="sr-Cyrl-RS"/>
        </w:rPr>
        <w:t xml:space="preserve">. </w:t>
      </w:r>
      <w:r w:rsidR="00C51A29">
        <w:rPr>
          <w:rFonts w:cstheme="minorHAnsi"/>
          <w:lang w:val="sr-Latn-CS"/>
        </w:rPr>
        <w:t>године</w:t>
      </w:r>
      <w:r>
        <w:rPr>
          <w:rFonts w:eastAsia="Times New Roman" w:cstheme="minorHAnsi"/>
          <w:color w:val="000000"/>
          <w:sz w:val="23"/>
          <w:szCs w:val="23"/>
        </w:rPr>
        <w:t xml:space="preserve"> за измену и допуну </w:t>
      </w:r>
      <w:r>
        <w:rPr>
          <w:rFonts w:eastAsia="Times New Roman" w:cstheme="minorHAnsi"/>
          <w:color w:val="000000"/>
          <w:sz w:val="23"/>
          <w:szCs w:val="23"/>
          <w:lang w:val="sr-Cyrl-RS"/>
        </w:rPr>
        <w:t xml:space="preserve">Решења о издавању </w:t>
      </w:r>
      <w:r>
        <w:rPr>
          <w:rFonts w:eastAsia="Times New Roman" w:cstheme="minorHAnsi"/>
          <w:color w:val="000000"/>
          <w:sz w:val="23"/>
          <w:szCs w:val="23"/>
        </w:rPr>
        <w:t xml:space="preserve"> дозволе за третман и складиштење  неопасног отпада на територији општине</w:t>
      </w:r>
      <w:r>
        <w:rPr>
          <w:rFonts w:eastAsia="Times New Roman" w:cstheme="minorHAnsi"/>
          <w:color w:val="000000"/>
          <w:sz w:val="23"/>
          <w:szCs w:val="23"/>
          <w:lang w:val="sr-Cyrl-RS"/>
        </w:rPr>
        <w:t>Бачки Петровац.</w:t>
      </w:r>
    </w:p>
    <w:p w:rsidR="00C51A29" w:rsidRDefault="00D67EE5" w:rsidP="00D67EE5">
      <w:pPr>
        <w:rPr>
          <w:rFonts w:cstheme="minorHAnsi"/>
          <w:sz w:val="24"/>
          <w:szCs w:val="24"/>
          <w:shd w:val="clear" w:color="auto" w:fill="FFFFFF"/>
          <w:lang w:val="sr-Cyrl-RS"/>
        </w:rPr>
      </w:pPr>
      <w:r>
        <w:rPr>
          <w:rFonts w:eastAsia="Times New Roman" w:cstheme="minorHAnsi"/>
          <w:color w:val="000000"/>
          <w:sz w:val="23"/>
          <w:szCs w:val="23"/>
        </w:rPr>
        <w:t>Након спроведеног поступка,</w:t>
      </w:r>
      <w:r>
        <w:rPr>
          <w:rFonts w:eastAsia="Times New Roman" w:cstheme="minorHAnsi"/>
          <w:color w:val="000000"/>
          <w:sz w:val="23"/>
          <w:szCs w:val="23"/>
          <w:lang w:val="sr-Cyrl-RS"/>
        </w:rPr>
        <w:t xml:space="preserve"> Одељење за привреду,урбанизам,комунално стамбене и инспекијске пословеОпштинске Управе  општине Бачки Петровац</w:t>
      </w:r>
      <w:r>
        <w:rPr>
          <w:rFonts w:eastAsia="Times New Roman" w:cstheme="minorHAnsi"/>
          <w:color w:val="000000"/>
          <w:sz w:val="23"/>
          <w:szCs w:val="23"/>
        </w:rPr>
        <w:t xml:space="preserve"> ,</w:t>
      </w:r>
      <w:r w:rsidR="00C51A29">
        <w:rPr>
          <w:rFonts w:eastAsia="Times New Roman" w:cstheme="minorHAnsi"/>
          <w:color w:val="000000"/>
          <w:sz w:val="23"/>
          <w:szCs w:val="23"/>
          <w:lang w:val="sr-Cyrl-RS"/>
        </w:rPr>
        <w:t xml:space="preserve"> донело је дана 16.01.2026</w:t>
      </w:r>
      <w:r>
        <w:rPr>
          <w:rFonts w:eastAsia="Times New Roman" w:cstheme="minorHAnsi"/>
          <w:color w:val="000000"/>
          <w:sz w:val="23"/>
          <w:szCs w:val="23"/>
          <w:lang w:val="sr-Cyrl-RS"/>
        </w:rPr>
        <w:t>.г. Решење</w:t>
      </w:r>
      <w:r>
        <w:rPr>
          <w:rFonts w:eastAsia="Times New Roman" w:cstheme="minorHAnsi"/>
          <w:color w:val="000000"/>
          <w:sz w:val="23"/>
          <w:szCs w:val="23"/>
        </w:rPr>
        <w:t xml:space="preserve"> о</w:t>
      </w:r>
      <w:r>
        <w:rPr>
          <w:rFonts w:eastAsia="Times New Roman" w:cstheme="minorHAnsi"/>
          <w:color w:val="000000"/>
          <w:sz w:val="23"/>
          <w:szCs w:val="23"/>
          <w:lang w:val="sr-Cyrl-RS"/>
        </w:rPr>
        <w:t xml:space="preserve"> измени и допуни Решења о </w:t>
      </w:r>
      <w:r>
        <w:rPr>
          <w:rFonts w:eastAsia="Times New Roman" w:cstheme="minorHAnsi"/>
          <w:color w:val="000000"/>
          <w:sz w:val="23"/>
          <w:szCs w:val="23"/>
        </w:rPr>
        <w:t xml:space="preserve"> издавању дозволе</w:t>
      </w:r>
      <w:r>
        <w:rPr>
          <w:rFonts w:eastAsia="Times New Roman" w:cstheme="minorHAnsi"/>
          <w:color w:val="000000"/>
          <w:sz w:val="23"/>
          <w:szCs w:val="23"/>
          <w:lang w:val="sr-Cyrl-RS"/>
        </w:rPr>
        <w:t xml:space="preserve"> за третман и складиштење неопасног отпада </w:t>
      </w:r>
      <w:r>
        <w:rPr>
          <w:rFonts w:eastAsia="Times New Roman" w:cstheme="minorHAnsi"/>
          <w:color w:val="000000"/>
          <w:sz w:val="23"/>
          <w:szCs w:val="23"/>
        </w:rPr>
        <w:t xml:space="preserve"> број</w:t>
      </w:r>
      <w:r>
        <w:rPr>
          <w:rFonts w:eastAsia="Times New Roman" w:cstheme="minorHAnsi"/>
          <w:color w:val="000000"/>
          <w:sz w:val="23"/>
          <w:szCs w:val="23"/>
          <w:lang w:val="sr-Cyrl-RS"/>
        </w:rPr>
        <w:t>:</w:t>
      </w:r>
      <w:r w:rsidR="00C51A29" w:rsidRPr="00C51A29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C51A29" w:rsidRPr="00C51A29">
        <w:rPr>
          <w:rFonts w:cstheme="minorHAnsi"/>
          <w:sz w:val="24"/>
          <w:szCs w:val="24"/>
          <w:shd w:val="clear" w:color="auto" w:fill="FFFFFF"/>
        </w:rPr>
        <w:t>0052</w:t>
      </w:r>
      <w:r w:rsidR="00C51A29">
        <w:rPr>
          <w:rFonts w:cstheme="minorHAnsi"/>
          <w:sz w:val="24"/>
          <w:szCs w:val="24"/>
          <w:shd w:val="clear" w:color="auto" w:fill="FFFFFF"/>
        </w:rPr>
        <w:t xml:space="preserve">39608 2025 08359 004 002 380 001 </w:t>
      </w:r>
      <w:r w:rsidR="00C51A29">
        <w:rPr>
          <w:rFonts w:cstheme="minorHAnsi"/>
          <w:sz w:val="24"/>
          <w:szCs w:val="24"/>
          <w:shd w:val="clear" w:color="auto" w:fill="FFFFFF"/>
          <w:lang w:val="sr-Cyrl-RS"/>
        </w:rPr>
        <w:t>.</w:t>
      </w:r>
    </w:p>
    <w:p w:rsidR="00D67EE5" w:rsidRPr="00C51A29" w:rsidRDefault="00D67EE5" w:rsidP="00D67EE5">
      <w:pPr>
        <w:rPr>
          <w:rFonts w:cstheme="minorHAnsi"/>
          <w:b/>
          <w:sz w:val="24"/>
          <w:szCs w:val="24"/>
          <w:lang w:val="sr-Cyrl-RS"/>
        </w:rPr>
      </w:pPr>
      <w:r w:rsidRPr="00C51A29">
        <w:rPr>
          <w:rFonts w:cstheme="minorHAnsi"/>
          <w:b/>
          <w:shd w:val="clear" w:color="auto" w:fill="FFFFFF"/>
          <w:lang w:val="sr-Cyrl-RS"/>
        </w:rPr>
        <w:t xml:space="preserve"> </w:t>
      </w:r>
      <w:r w:rsidRPr="00C51A29">
        <w:rPr>
          <w:rFonts w:eastAsia="Times New Roman" w:cstheme="minorHAnsi"/>
          <w:b/>
          <w:color w:val="000000"/>
          <w:sz w:val="23"/>
          <w:szCs w:val="23"/>
        </w:rPr>
        <w:t xml:space="preserve">У циљу обавештавања заинтересоване јавности интегрални текст решења објављује се у </w:t>
      </w:r>
      <w:r w:rsidRPr="00C51A29">
        <w:rPr>
          <w:rFonts w:eastAsia="Times New Roman" w:cstheme="minorHAnsi"/>
          <w:b/>
          <w:color w:val="000000"/>
          <w:sz w:val="24"/>
          <w:szCs w:val="24"/>
        </w:rPr>
        <w:t>целости:</w:t>
      </w:r>
    </w:p>
    <w:p w:rsidR="00C51A29" w:rsidRDefault="00C51A29" w:rsidP="00C51A29">
      <w:pPr>
        <w:jc w:val="both"/>
        <w:outlineLvl w:val="0"/>
        <w:rPr>
          <w:rFonts w:cstheme="minorHAnsi"/>
          <w:lang w:val="sr-Cyrl-RS"/>
        </w:rPr>
      </w:pPr>
      <w:r>
        <w:rPr>
          <w:rFonts w:cstheme="minorHAnsi"/>
          <w:lang w:val="sr-Cyrl-RS"/>
        </w:rPr>
        <w:t xml:space="preserve">             </w:t>
      </w:r>
      <w:r>
        <w:rPr>
          <w:rFonts w:cstheme="minorHAnsi"/>
        </w:rPr>
        <w:t>На основу чл</w:t>
      </w:r>
      <w:r>
        <w:rPr>
          <w:rFonts w:cstheme="minorHAnsi"/>
          <w:lang w:val="sr-Cyrl-RS"/>
        </w:rPr>
        <w:t>.87</w:t>
      </w:r>
      <w:r>
        <w:rPr>
          <w:rFonts w:cstheme="minorHAnsi"/>
          <w:lang w:val="sr-Latn-RS"/>
        </w:rPr>
        <w:t>,</w:t>
      </w:r>
      <w:r>
        <w:rPr>
          <w:rFonts w:cstheme="minorHAnsi"/>
        </w:rPr>
        <w:t xml:space="preserve"> Закона о управљању отпадом („Службени гласник РС“, бр. 109/2025), члана </w:t>
      </w:r>
      <w:r>
        <w:rPr>
          <w:rFonts w:cstheme="minorHAnsi"/>
          <w:lang w:val="sr-Cyrl-RS"/>
        </w:rPr>
        <w:t>1</w:t>
      </w:r>
      <w:r>
        <w:rPr>
          <w:rFonts w:cstheme="minorHAnsi"/>
        </w:rPr>
        <w:t>36.</w:t>
      </w:r>
      <w:r>
        <w:rPr>
          <w:rFonts w:cstheme="minorHAnsi"/>
          <w:lang w:val="sr-Cyrl-RS"/>
        </w:rPr>
        <w:t xml:space="preserve">став 1. </w:t>
      </w:r>
      <w:r>
        <w:rPr>
          <w:rFonts w:cstheme="minorHAnsi"/>
        </w:rPr>
        <w:t xml:space="preserve"> </w:t>
      </w:r>
      <w:proofErr w:type="gramStart"/>
      <w:r>
        <w:rPr>
          <w:rFonts w:cstheme="minorHAnsi"/>
        </w:rPr>
        <w:t xml:space="preserve">Закона о општем управном поступку („Службени гласник </w:t>
      </w:r>
      <w:r>
        <w:rPr>
          <w:rFonts w:cstheme="minorHAnsi"/>
          <w:lang w:val="sr-Cyrl-RS"/>
        </w:rPr>
        <w:t>РС“, бр. 18/16, 95/18 - аутентично тумачење и 2/23 - одлука УС</w:t>
      </w:r>
      <w:r>
        <w:rPr>
          <w:rFonts w:cstheme="minorHAnsi"/>
        </w:rPr>
        <w:t>)</w:t>
      </w:r>
      <w:r>
        <w:rPr>
          <w:rFonts w:cstheme="minorHAnsi"/>
          <w:lang w:val="sr-Cyrl-RS"/>
        </w:rPr>
        <w:t xml:space="preserve">, </w:t>
      </w:r>
      <w:r>
        <w:rPr>
          <w:rFonts w:cstheme="minorHAnsi"/>
        </w:rPr>
        <w:t>Правилника о садржини и изгледу дозволе за управља</w:t>
      </w:r>
      <w:r>
        <w:rPr>
          <w:rFonts w:cstheme="minorHAnsi"/>
          <w:lang w:val="sr-Cyrl-RS"/>
        </w:rPr>
        <w:t>ње отпадом</w:t>
      </w:r>
      <w:r>
        <w:rPr>
          <w:rFonts w:cstheme="minorHAnsi"/>
        </w:rPr>
        <w:t xml:space="preserve"> („Службени гласник РС“, бр. </w:t>
      </w:r>
      <w:r>
        <w:rPr>
          <w:rFonts w:cstheme="minorHAnsi"/>
          <w:lang w:val="sr-Cyrl-RS"/>
        </w:rPr>
        <w:t>118/23) , Правилника о условима и начину сакупљања, транспорта, складиштења и третмана отпада који се користи као секундарна сировина или за добијање енергије („Службени гласник РС“, бр. 98/10) члана 12.</w:t>
      </w:r>
      <w:proofErr w:type="gramEnd"/>
      <w:r>
        <w:rPr>
          <w:rFonts w:cstheme="minorHAnsi"/>
          <w:lang w:val="sr-Cyrl-RS"/>
        </w:rPr>
        <w:t xml:space="preserve"> Одлуке о Општинској управи општине Бачки Петровац („Службени лист општине Бачки Петровац“, бр. 4/2023) и</w:t>
      </w:r>
      <w:r>
        <w:rPr>
          <w:rFonts w:cstheme="minorHAnsi"/>
          <w:sz w:val="20"/>
          <w:szCs w:val="20"/>
          <w:lang w:val="sr-Cyrl-RS"/>
        </w:rPr>
        <w:t xml:space="preserve"> </w:t>
      </w:r>
      <w:r>
        <w:rPr>
          <w:rFonts w:cstheme="minorHAnsi"/>
          <w:lang w:val="sr-Cyrl-RS"/>
        </w:rPr>
        <w:t xml:space="preserve">Решења Начелника Општинске управе општине Бачки Петровац број </w:t>
      </w:r>
      <w:r>
        <w:rPr>
          <w:rFonts w:cstheme="minorHAnsi"/>
          <w:lang w:val="sr-Latn-RS"/>
        </w:rPr>
        <w:t>016-2/57-2025</w:t>
      </w:r>
      <w:r>
        <w:rPr>
          <w:rFonts w:cstheme="minorHAnsi"/>
          <w:lang w:val="sr-Cyrl-RS"/>
        </w:rPr>
        <w:t xml:space="preserve"> од дана </w:t>
      </w:r>
      <w:r>
        <w:rPr>
          <w:rFonts w:cstheme="minorHAnsi"/>
          <w:lang w:val="sr-Latn-RS"/>
        </w:rPr>
        <w:softHyphen/>
      </w:r>
      <w:r>
        <w:rPr>
          <w:rFonts w:cstheme="minorHAnsi"/>
          <w:lang w:val="sr-Latn-RS"/>
        </w:rPr>
        <w:softHyphen/>
      </w:r>
      <w:r>
        <w:rPr>
          <w:rFonts w:cstheme="minorHAnsi"/>
          <w:lang w:val="sr-Latn-RS"/>
        </w:rPr>
        <w:softHyphen/>
      </w:r>
      <w:r>
        <w:rPr>
          <w:rFonts w:cstheme="minorHAnsi"/>
          <w:lang w:val="sr-Latn-RS"/>
        </w:rPr>
        <w:softHyphen/>
      </w:r>
      <w:r>
        <w:rPr>
          <w:rFonts w:cstheme="minorHAnsi"/>
          <w:lang w:val="sr-Latn-RS"/>
        </w:rPr>
        <w:softHyphen/>
      </w:r>
      <w:r>
        <w:rPr>
          <w:rFonts w:cstheme="minorHAnsi"/>
          <w:lang w:val="sr-Latn-RS"/>
        </w:rPr>
        <w:softHyphen/>
      </w:r>
      <w:r>
        <w:rPr>
          <w:rFonts w:cstheme="minorHAnsi"/>
          <w:lang w:val="sr-Latn-RS"/>
        </w:rPr>
        <w:softHyphen/>
      </w:r>
      <w:r>
        <w:rPr>
          <w:rFonts w:cstheme="minorHAnsi"/>
          <w:lang w:val="sr-Latn-RS"/>
        </w:rPr>
        <w:softHyphen/>
      </w:r>
      <w:r>
        <w:rPr>
          <w:rFonts w:cstheme="minorHAnsi"/>
          <w:lang w:val="sr-Latn-RS"/>
        </w:rPr>
        <w:softHyphen/>
      </w:r>
      <w:r>
        <w:rPr>
          <w:rFonts w:cstheme="minorHAnsi"/>
          <w:lang w:val="sr-Latn-RS"/>
        </w:rPr>
        <w:softHyphen/>
        <w:t>29.9.2025.</w:t>
      </w:r>
      <w:r>
        <w:rPr>
          <w:rFonts w:cstheme="minorHAnsi"/>
          <w:lang w:val="sr-Cyrl-RS"/>
        </w:rPr>
        <w:t xml:space="preserve"> године, </w:t>
      </w:r>
      <w:r>
        <w:rPr>
          <w:rFonts w:cstheme="minorHAnsi"/>
        </w:rPr>
        <w:t>Одељење за привреду, урбанизам, комунално-стамбене и инспекцијске послове</w:t>
      </w:r>
      <w:r>
        <w:rPr>
          <w:rFonts w:cstheme="minorHAnsi"/>
          <w:lang w:val="sr-Cyrl-RS"/>
        </w:rPr>
        <w:t>, Општинске управе, Општине Бачки Петровац</w:t>
      </w:r>
      <w:r>
        <w:rPr>
          <w:rFonts w:cstheme="minorHAnsi"/>
        </w:rPr>
        <w:t>,</w:t>
      </w:r>
      <w:r>
        <w:rPr>
          <w:rFonts w:cstheme="minorHAnsi"/>
          <w:lang w:val="sr-Cyrl-RS"/>
        </w:rPr>
        <w:t>), решавајући по</w:t>
      </w:r>
      <w:r>
        <w:rPr>
          <w:rFonts w:cstheme="minorHAnsi"/>
          <w:lang w:val="sr-Latn-RS"/>
        </w:rPr>
        <w:t xml:space="preserve"> </w:t>
      </w:r>
      <w:r>
        <w:rPr>
          <w:rFonts w:cstheme="minorHAnsi"/>
          <w:lang w:val="sr-Cyrl-RS"/>
        </w:rPr>
        <w:t>поднешеном  Захтеву од дана 31.12.2025 г. за Измену дозволе за третман ,односно складиштење и поновно искоришћење отпада  на кат. парц.6066/11 КО Бачки Петровац оператера „</w:t>
      </w:r>
      <w:r>
        <w:rPr>
          <w:rFonts w:cstheme="minorHAnsi"/>
          <w:lang w:val="sr-Latn-RS"/>
        </w:rPr>
        <w:t xml:space="preserve"> </w:t>
      </w:r>
      <w:r>
        <w:rPr>
          <w:rFonts w:cstheme="minorHAnsi"/>
          <w:lang w:val="sr-Cyrl-RS"/>
        </w:rPr>
        <w:t>ЕСО ТРОН“ ДОО , са седиштем у Руменци , улица Нова друга 6, матични број:20771437,</w:t>
      </w:r>
    </w:p>
    <w:p w:rsidR="00C51A29" w:rsidRDefault="00C51A29" w:rsidP="00C51A29">
      <w:pPr>
        <w:jc w:val="both"/>
        <w:outlineLvl w:val="0"/>
        <w:rPr>
          <w:rFonts w:cstheme="minorHAnsi"/>
          <w:lang w:val="sr-Cyrl-RS"/>
        </w:rPr>
      </w:pPr>
      <w:r>
        <w:rPr>
          <w:rFonts w:cstheme="minorHAnsi"/>
          <w:lang w:val="sr-Cyrl-RS"/>
        </w:rPr>
        <w:t xml:space="preserve"> ПИБ: 107268460 , </w:t>
      </w:r>
      <w:r>
        <w:rPr>
          <w:rFonts w:cstheme="minorHAnsi"/>
        </w:rPr>
        <w:t>доноси</w:t>
      </w:r>
    </w:p>
    <w:p w:rsidR="00C51A29" w:rsidRDefault="00C51A29" w:rsidP="00C51A29">
      <w:pPr>
        <w:rPr>
          <w:rFonts w:cstheme="minorHAnsi"/>
          <w:lang w:val="sr-Latn-CS"/>
        </w:rPr>
      </w:pPr>
    </w:p>
    <w:p w:rsidR="00C51A29" w:rsidRDefault="00C51A29" w:rsidP="00C51A29">
      <w:pPr>
        <w:jc w:val="center"/>
        <w:rPr>
          <w:rFonts w:cstheme="minorHAnsi"/>
          <w:b/>
          <w:lang w:val="sr-Latn-CS"/>
        </w:rPr>
      </w:pPr>
      <w:r>
        <w:rPr>
          <w:rFonts w:cstheme="minorHAnsi"/>
          <w:b/>
          <w:lang w:val="sr-Latn-CS"/>
        </w:rPr>
        <w:t>Р Е Ш Е Њ E</w:t>
      </w:r>
    </w:p>
    <w:p w:rsidR="00C51A29" w:rsidRDefault="00C51A29" w:rsidP="00C51A29">
      <w:pPr>
        <w:jc w:val="center"/>
        <w:rPr>
          <w:rFonts w:cstheme="minorHAnsi"/>
          <w:b/>
          <w:color w:val="212529"/>
          <w:shd w:val="clear" w:color="auto" w:fill="FFFFFF"/>
        </w:rPr>
      </w:pPr>
      <w:r>
        <w:rPr>
          <w:rFonts w:cstheme="minorHAnsi"/>
          <w:b/>
          <w:lang w:val="sr-Cyrl-RS"/>
        </w:rPr>
        <w:t xml:space="preserve"> О ИЗДАВАЊУ </w:t>
      </w:r>
      <w:r w:rsidRPr="00E40BB5">
        <w:rPr>
          <w:rFonts w:cstheme="minorHAnsi"/>
          <w:b/>
          <w:color w:val="212529"/>
          <w:shd w:val="clear" w:color="auto" w:fill="FFFFFF"/>
        </w:rPr>
        <w:t>ИЗМЕЊЕНЕ И ДОПУЊЕНЕ ИНТЕГРАЛНЕ ДОЗВОЛЕ ЗА СКЛАДИШТЕЊЕ</w:t>
      </w:r>
      <w:r>
        <w:rPr>
          <w:rFonts w:cstheme="minorHAnsi"/>
          <w:b/>
          <w:color w:val="212529"/>
          <w:shd w:val="clear" w:color="auto" w:fill="FFFFFF"/>
        </w:rPr>
        <w:t xml:space="preserve"> И ТРЕТМАН </w:t>
      </w:r>
      <w:r w:rsidRPr="00E40BB5">
        <w:rPr>
          <w:rFonts w:cstheme="minorHAnsi"/>
          <w:b/>
          <w:color w:val="212529"/>
          <w:shd w:val="clear" w:color="auto" w:fill="FFFFFF"/>
        </w:rPr>
        <w:t xml:space="preserve"> НЕОПАСНОГ ОТПАДА</w:t>
      </w:r>
    </w:p>
    <w:p w:rsidR="00C51A29" w:rsidRDefault="00C51A29" w:rsidP="00C51A29">
      <w:pPr>
        <w:jc w:val="center"/>
        <w:rPr>
          <w:rFonts w:cstheme="minorHAnsi"/>
          <w:lang w:val="sr-Latn-CS"/>
        </w:rPr>
      </w:pPr>
    </w:p>
    <w:p w:rsidR="00C51A29" w:rsidRDefault="00C51A29" w:rsidP="00C51A29">
      <w:pPr>
        <w:tabs>
          <w:tab w:val="left" w:pos="1290"/>
        </w:tabs>
        <w:jc w:val="both"/>
        <w:rPr>
          <w:rFonts w:cs="Calibri"/>
          <w:lang w:val="sr-Cyrl-RS"/>
        </w:rPr>
      </w:pPr>
      <w:r>
        <w:rPr>
          <w:rFonts w:cs="Calibri"/>
          <w:b/>
          <w:lang w:val="sr-Cyrl-RS"/>
        </w:rPr>
        <w:lastRenderedPageBreak/>
        <w:t>Издаје се измењена и допуњена дозвола за складиштење и  третман  неопасног отпадa регистарског броја 0018</w:t>
      </w:r>
      <w:r>
        <w:rPr>
          <w:rFonts w:cs="Calibri"/>
          <w:lang w:val="sr-Cyrl-RS"/>
        </w:rPr>
        <w:t xml:space="preserve">, оператеру „ЕСО ТРОН“ ДОО Руменка са седиштем у Руменци улица Нова друга 6,(Регистрованог у Агенцији за привредне регистре матични број: 20771437, ПИБ 107268460,претежна делатност 4690 неспецијализована трговина на велико), за обављање делатности складиштења и  третмана  неопасног отпада на локацији у Бачком Петровцу, улица Новосадска бб , </w:t>
      </w:r>
      <w:r>
        <w:rPr>
          <w:rFonts w:cs="Calibri"/>
          <w:lang w:val="sr-Latn-CS"/>
        </w:rPr>
        <w:t>на кат.</w:t>
      </w:r>
      <w:r>
        <w:rPr>
          <w:rFonts w:cs="Calibri"/>
          <w:lang w:val="sr-Cyrl-RS"/>
        </w:rPr>
        <w:t xml:space="preserve"> </w:t>
      </w:r>
      <w:r>
        <w:rPr>
          <w:rFonts w:cs="Calibri"/>
          <w:lang w:val="sr-Latn-CS"/>
        </w:rPr>
        <w:t>парц.</w:t>
      </w:r>
      <w:r>
        <w:rPr>
          <w:rFonts w:cs="Calibri"/>
          <w:lang w:val="sr-Cyrl-RS"/>
        </w:rPr>
        <w:t xml:space="preserve"> </w:t>
      </w:r>
      <w:r>
        <w:rPr>
          <w:rFonts w:cs="Calibri"/>
          <w:lang w:val="sr-Latn-CS"/>
        </w:rPr>
        <w:t xml:space="preserve">бр. </w:t>
      </w:r>
      <w:r>
        <w:rPr>
          <w:rFonts w:cs="Calibri"/>
          <w:lang w:val="sr-Cyrl-RS"/>
        </w:rPr>
        <w:t>6066/11</w:t>
      </w:r>
      <w:r>
        <w:rPr>
          <w:rFonts w:cs="Calibri"/>
          <w:lang w:val="sr-Latn-CS"/>
        </w:rPr>
        <w:t xml:space="preserve"> к.о. </w:t>
      </w:r>
      <w:r>
        <w:rPr>
          <w:rFonts w:cs="Calibri"/>
          <w:lang w:val="sr-Cyrl-RS"/>
        </w:rPr>
        <w:t>Бачки Петровац и утврђује следеће:</w:t>
      </w:r>
    </w:p>
    <w:p w:rsidR="00C51A29" w:rsidRDefault="00C51A29" w:rsidP="00C51A29">
      <w:pPr>
        <w:tabs>
          <w:tab w:val="left" w:pos="1290"/>
        </w:tabs>
        <w:jc w:val="both"/>
        <w:rPr>
          <w:rFonts w:cs="Calibri"/>
          <w:b/>
          <w:lang w:val="sr-Cyrl-RS"/>
        </w:rPr>
      </w:pPr>
    </w:p>
    <w:p w:rsidR="00C51A29" w:rsidRDefault="00C51A29" w:rsidP="00C51A29">
      <w:pPr>
        <w:tabs>
          <w:tab w:val="left" w:pos="1185"/>
        </w:tabs>
        <w:jc w:val="both"/>
        <w:rPr>
          <w:rFonts w:cs="Calibri"/>
          <w:b/>
          <w:lang w:val="sr-Cyrl-RS"/>
        </w:rPr>
      </w:pPr>
      <w:r>
        <w:rPr>
          <w:rFonts w:cs="Calibri"/>
          <w:b/>
          <w:lang w:val="sr-Cyrl-RS"/>
        </w:rPr>
        <w:t xml:space="preserve">А.  ОПШТИ ПОДАЦИ    </w:t>
      </w:r>
    </w:p>
    <w:p w:rsidR="00C51A29" w:rsidRDefault="00C51A29" w:rsidP="00C51A29">
      <w:pPr>
        <w:tabs>
          <w:tab w:val="left" w:pos="1185"/>
        </w:tabs>
        <w:jc w:val="both"/>
        <w:rPr>
          <w:rFonts w:cs="Calibri"/>
          <w:b/>
          <w:lang w:val="sr-Cyrl-RS"/>
        </w:rPr>
      </w:pPr>
    </w:p>
    <w:p w:rsidR="00C51A29" w:rsidRDefault="00C51A29" w:rsidP="00C51A29">
      <w:pPr>
        <w:tabs>
          <w:tab w:val="left" w:pos="1185"/>
        </w:tabs>
        <w:jc w:val="both"/>
        <w:rPr>
          <w:rFonts w:cs="Calibri"/>
          <w:b/>
          <w:lang w:val="sr-Cyrl-RS"/>
        </w:rPr>
      </w:pPr>
      <w:r>
        <w:rPr>
          <w:rFonts w:cs="Calibri"/>
          <w:b/>
          <w:lang w:val="sr-Cyrl-RS"/>
        </w:rPr>
        <w:t xml:space="preserve">1. Општи подаци о дозволи  </w:t>
      </w:r>
    </w:p>
    <w:p w:rsidR="00C51A29" w:rsidRDefault="00C51A29" w:rsidP="00C51A29">
      <w:pPr>
        <w:tabs>
          <w:tab w:val="left" w:pos="1185"/>
        </w:tabs>
        <w:jc w:val="both"/>
        <w:rPr>
          <w:rFonts w:cs="Calibri"/>
          <w:b/>
          <w:lang w:val="sr-Cyrl-RS"/>
        </w:rPr>
      </w:pPr>
    </w:p>
    <w:p w:rsidR="00C51A29" w:rsidRDefault="00C51A29" w:rsidP="00C51A29">
      <w:pPr>
        <w:jc w:val="both"/>
        <w:outlineLvl w:val="0"/>
        <w:rPr>
          <w:rFonts w:cs="Calibri"/>
          <w:lang w:val="sr-Cyrl-RS"/>
        </w:rPr>
      </w:pPr>
      <w:r>
        <w:rPr>
          <w:rFonts w:cs="Calibri"/>
          <w:lang w:val="sr-Cyrl-RS"/>
        </w:rPr>
        <w:t xml:space="preserve">Оператеру„ЕСО ТРОН“ ДОО Руменка са седиштем у Руменци, улица Нова друга 6,  се издаје </w:t>
      </w:r>
      <w:r>
        <w:rPr>
          <w:rFonts w:cs="Calibri"/>
          <w:lang w:val="sr-Latn-CS"/>
        </w:rPr>
        <w:t xml:space="preserve">дозвола за </w:t>
      </w:r>
      <w:r>
        <w:rPr>
          <w:rFonts w:cs="Calibri"/>
          <w:lang w:val="sr-Cyrl-RS"/>
        </w:rPr>
        <w:t xml:space="preserve">обављање делатности </w:t>
      </w:r>
      <w:r>
        <w:rPr>
          <w:rFonts w:cs="Calibri"/>
          <w:lang w:val="sr-Latn-CS"/>
        </w:rPr>
        <w:t>складиштењ</w:t>
      </w:r>
      <w:r>
        <w:rPr>
          <w:rFonts w:cs="Calibri"/>
          <w:lang w:val="sr-Cyrl-RS"/>
        </w:rPr>
        <w:t>а</w:t>
      </w:r>
      <w:r>
        <w:rPr>
          <w:rFonts w:cs="Calibri"/>
          <w:lang w:val="sr-Latn-CS"/>
        </w:rPr>
        <w:t xml:space="preserve"> </w:t>
      </w:r>
      <w:r>
        <w:rPr>
          <w:rFonts w:cs="Calibri"/>
          <w:lang w:val="sr-Cyrl-RS"/>
        </w:rPr>
        <w:t xml:space="preserve">и третмана неопасног ,отпада који је класификован као </w:t>
      </w:r>
      <w:r>
        <w:rPr>
          <w:rFonts w:cs="Calibri"/>
          <w:lang w:val="sr-Latn-CS"/>
        </w:rPr>
        <w:t>неопасан отпад у постројењу</w:t>
      </w:r>
      <w:r>
        <w:rPr>
          <w:rFonts w:cs="Calibri"/>
          <w:lang w:val="sr-Cyrl-RS"/>
        </w:rPr>
        <w:t>,</w:t>
      </w:r>
      <w:r>
        <w:rPr>
          <w:rFonts w:cs="Calibri"/>
          <w:lang w:val="sr-Latn-CS"/>
        </w:rPr>
        <w:t xml:space="preserve"> које се налази у </w:t>
      </w:r>
      <w:r>
        <w:rPr>
          <w:rFonts w:cs="Calibri"/>
          <w:lang w:val="sr-Cyrl-RS"/>
        </w:rPr>
        <w:t xml:space="preserve">Бачком Петровцу у улици Новосадска бб  на катас.парц.6066/11 КО Бачки Петровац,општина Бачки Петровац у складу са </w:t>
      </w:r>
      <w:r>
        <w:rPr>
          <w:rFonts w:cs="Calibri"/>
          <w:b/>
          <w:lang w:val="sr-Cyrl-RS"/>
        </w:rPr>
        <w:t xml:space="preserve"> </w:t>
      </w:r>
      <w:r>
        <w:rPr>
          <w:rFonts w:cs="Calibri"/>
          <w:bCs/>
          <w:lang w:val="sr-Cyrl-RS"/>
        </w:rPr>
        <w:t>одредбама</w:t>
      </w:r>
      <w:r>
        <w:rPr>
          <w:rFonts w:cs="Calibri"/>
          <w:b/>
          <w:lang w:val="sr-Cyrl-RS"/>
        </w:rPr>
        <w:t xml:space="preserve"> </w:t>
      </w:r>
      <w:r>
        <w:rPr>
          <w:rFonts w:cs="Calibri"/>
        </w:rPr>
        <w:t>Закон</w:t>
      </w:r>
      <w:r>
        <w:rPr>
          <w:rFonts w:cs="Calibri"/>
          <w:lang w:val="sr-Cyrl-RS"/>
        </w:rPr>
        <w:t>а</w:t>
      </w:r>
      <w:r>
        <w:rPr>
          <w:rFonts w:cs="Calibri"/>
        </w:rPr>
        <w:t xml:space="preserve"> о управљању отпадом</w:t>
      </w:r>
      <w:r>
        <w:rPr>
          <w:rFonts w:cs="Calibri"/>
          <w:lang w:val="sr-Cyrl-RS"/>
        </w:rPr>
        <w:t>,</w:t>
      </w:r>
      <w:r>
        <w:rPr>
          <w:rFonts w:cs="Calibri"/>
        </w:rPr>
        <w:t xml:space="preserve"> Правилника о садржини и изгледу дозволе за управља</w:t>
      </w:r>
      <w:r>
        <w:rPr>
          <w:rFonts w:cs="Calibri"/>
          <w:lang w:val="sr-Cyrl-RS"/>
        </w:rPr>
        <w:t>ње отпадом</w:t>
      </w:r>
      <w:r>
        <w:rPr>
          <w:rFonts w:cs="Calibri"/>
        </w:rPr>
        <w:t xml:space="preserve"> („Службени гласник РС“, бр. </w:t>
      </w:r>
      <w:r>
        <w:rPr>
          <w:rFonts w:cs="Calibri"/>
          <w:lang w:val="sr-Cyrl-RS"/>
        </w:rPr>
        <w:t>118/23</w:t>
      </w:r>
      <w:r>
        <w:rPr>
          <w:rFonts w:cs="Calibri"/>
        </w:rPr>
        <w:t>),</w:t>
      </w:r>
      <w:r>
        <w:rPr>
          <w:rFonts w:cs="Calibri"/>
          <w:lang w:val="sr-Cyrl-RS"/>
        </w:rPr>
        <w:t xml:space="preserve"> Правилника о условима и начину сакупљања, транспорта, складиштења и третмана отпада који се користи као секундарна сировина или за добијање енергије („Службени гласник РС“, бр. 98/10)</w:t>
      </w:r>
      <w:r>
        <w:rPr>
          <w:rFonts w:cs="Calibri"/>
          <w:lang w:val="sr-Latn-RS"/>
        </w:rPr>
        <w:t>.</w:t>
      </w:r>
      <w:r>
        <w:rPr>
          <w:rFonts w:cs="Calibri"/>
          <w:lang w:val="sr-Cyrl-RS"/>
        </w:rPr>
        <w:t xml:space="preserve"> </w:t>
      </w:r>
    </w:p>
    <w:p w:rsidR="00C51A29" w:rsidRDefault="00C51A29" w:rsidP="00C51A29">
      <w:pPr>
        <w:jc w:val="both"/>
        <w:outlineLvl w:val="0"/>
        <w:rPr>
          <w:rFonts w:cs="Calibri"/>
          <w:lang w:val="sr-Latn-RS"/>
        </w:rPr>
      </w:pPr>
      <w:r>
        <w:rPr>
          <w:rFonts w:cs="Calibri"/>
          <w:lang w:val="sr-Cyrl-RS"/>
        </w:rPr>
        <w:t xml:space="preserve">Опепације са </w:t>
      </w:r>
      <w:r>
        <w:rPr>
          <w:rFonts w:cs="Calibri"/>
          <w:lang w:val="sr-Latn-RS"/>
        </w:rPr>
        <w:t>R</w:t>
      </w:r>
      <w:r>
        <w:rPr>
          <w:rFonts w:cs="Calibri"/>
          <w:lang w:val="sr-Cyrl-RS"/>
        </w:rPr>
        <w:t xml:space="preserve"> листе које оператер приликом делатности су </w:t>
      </w:r>
      <w:r>
        <w:rPr>
          <w:rFonts w:cs="Calibri"/>
          <w:lang w:val="sr-Latn-RS"/>
        </w:rPr>
        <w:t>R12 i R13.</w:t>
      </w:r>
    </w:p>
    <w:p w:rsidR="00C51A29" w:rsidRDefault="00C51A29" w:rsidP="00C51A29">
      <w:pPr>
        <w:jc w:val="both"/>
        <w:outlineLvl w:val="0"/>
        <w:rPr>
          <w:rFonts w:cs="Calibri"/>
          <w:lang w:val="sr-Cyrl-RS"/>
        </w:rPr>
      </w:pPr>
      <w:r>
        <w:rPr>
          <w:rFonts w:cs="Calibri"/>
          <w:lang w:val="sr-Cyrl-RS"/>
        </w:rPr>
        <w:t>Отпад је разврстан по Правилнику о категоријама, испитивању и класификацији отпада („Службени гласник РС“, бр. 56/10, 93/19 и 39/21,65/24).</w:t>
      </w:r>
    </w:p>
    <w:p w:rsidR="00C51A29" w:rsidRDefault="00C51A29" w:rsidP="00C51A29">
      <w:pPr>
        <w:jc w:val="both"/>
        <w:outlineLvl w:val="0"/>
        <w:rPr>
          <w:rFonts w:cs="Calibri"/>
          <w:lang w:val="sr-Cyrl-RS"/>
        </w:rPr>
      </w:pPr>
    </w:p>
    <w:p w:rsidR="00C51A29" w:rsidRDefault="00C51A29" w:rsidP="00C51A29">
      <w:pPr>
        <w:pStyle w:val="basic-paragraph"/>
        <w:shd w:val="clear" w:color="auto" w:fill="FFFFFF"/>
        <w:spacing w:before="0" w:beforeAutospacing="0" w:after="150" w:afterAutospacing="0"/>
        <w:rPr>
          <w:rFonts w:ascii="Calibri" w:hAnsi="Calibri" w:cs="Calibri"/>
          <w:b/>
          <w:bCs/>
          <w:color w:val="333333"/>
        </w:rPr>
      </w:pPr>
      <w:r>
        <w:rPr>
          <w:rFonts w:ascii="Calibri" w:hAnsi="Calibri" w:cs="Calibri"/>
          <w:b/>
          <w:bCs/>
          <w:color w:val="333333"/>
        </w:rPr>
        <w:t>2. Подаци о отпаду и капацитету складишта отпада, постројењу за третман отпада, односно поновно искоришћење и одлагање отпада</w:t>
      </w:r>
    </w:p>
    <w:p w:rsidR="00C51A29" w:rsidRDefault="00C51A29" w:rsidP="00C51A29">
      <w:pPr>
        <w:pStyle w:val="basic-paragraph"/>
        <w:shd w:val="clear" w:color="auto" w:fill="FFFFFF"/>
        <w:spacing w:before="0" w:beforeAutospacing="0" w:after="150" w:afterAutospacing="0"/>
        <w:rPr>
          <w:rFonts w:ascii="Calibri" w:hAnsi="Calibri" w:cs="Calibri"/>
          <w:b/>
          <w:bCs/>
          <w:color w:val="333333"/>
        </w:rPr>
      </w:pPr>
      <w:r>
        <w:rPr>
          <w:rFonts w:ascii="Calibri" w:hAnsi="Calibri" w:cs="Calibri"/>
          <w:b/>
          <w:bCs/>
          <w:color w:val="333333"/>
        </w:rPr>
        <w:t>2.1. Неопасан отпад који се складишти у објекту и/или отвореном складишту</w:t>
      </w:r>
    </w:p>
    <w:p w:rsidR="00C51A29" w:rsidRDefault="00C51A29" w:rsidP="00C51A29">
      <w:pPr>
        <w:pStyle w:val="basic-paragraph"/>
        <w:shd w:val="clear" w:color="auto" w:fill="FFFFFF"/>
        <w:spacing w:before="0" w:beforeAutospacing="0" w:after="150" w:afterAutospacing="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 xml:space="preserve">Максимални дневни капацитет за пријем неопасног отпада  је </w:t>
      </w:r>
      <w:r>
        <w:rPr>
          <w:rFonts w:ascii="Calibri" w:hAnsi="Calibri" w:cs="Calibri"/>
          <w:color w:val="333333"/>
          <w:lang w:val="sr-Cyrl-RS"/>
        </w:rPr>
        <w:t xml:space="preserve"> : </w:t>
      </w:r>
      <w:r>
        <w:rPr>
          <w:rFonts w:ascii="Calibri" w:hAnsi="Calibri" w:cs="Calibri"/>
          <w:color w:val="333333"/>
        </w:rPr>
        <w:t>49t</w:t>
      </w:r>
    </w:p>
    <w:p w:rsidR="00C51A29" w:rsidRDefault="00C51A29" w:rsidP="00C51A29">
      <w:pPr>
        <w:pStyle w:val="basic-paragraph"/>
        <w:shd w:val="clear" w:color="auto" w:fill="FFFFFF"/>
        <w:spacing w:before="0" w:beforeAutospacing="0" w:after="150" w:afterAutospacing="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 xml:space="preserve">Максимални капацитет складишта за све врсте неопасног отпада у једном тренутку је  </w:t>
      </w:r>
      <w:r>
        <w:rPr>
          <w:rFonts w:ascii="Calibri" w:hAnsi="Calibri" w:cs="Calibri"/>
          <w:color w:val="333333"/>
          <w:lang w:val="sr-Cyrl-RS"/>
        </w:rPr>
        <w:t>892,51</w:t>
      </w:r>
      <w:r>
        <w:rPr>
          <w:rFonts w:ascii="Calibri" w:hAnsi="Calibri" w:cs="Calibri"/>
          <w:color w:val="333333"/>
        </w:rPr>
        <w:t xml:space="preserve"> t.</w:t>
      </w:r>
    </w:p>
    <w:p w:rsidR="00C51A29" w:rsidRDefault="00C51A29" w:rsidP="00C51A29">
      <w:pPr>
        <w:pStyle w:val="basic-paragraph"/>
        <w:shd w:val="clear" w:color="auto" w:fill="FFFFFF"/>
        <w:spacing w:before="0" w:beforeAutospacing="0" w:after="150" w:afterAutospacing="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Максимални годишњи капацитет складишта, према акту о процени утицаја, за све врсте неопасног отпада је 15288  t.</w:t>
      </w:r>
    </w:p>
    <w:p w:rsidR="00C51A29" w:rsidRDefault="00C51A29" w:rsidP="00C51A29">
      <w:pPr>
        <w:pStyle w:val="basic-paragraph"/>
        <w:shd w:val="clear" w:color="auto" w:fill="FFFFFF"/>
        <w:spacing w:before="0" w:beforeAutospacing="0" w:after="150" w:afterAutospacing="0"/>
        <w:rPr>
          <w:rFonts w:ascii="Calibri" w:hAnsi="Calibri" w:cs="Calibri"/>
          <w:color w:val="333333"/>
          <w:lang w:val="sr-Cyrl-RS"/>
        </w:rPr>
      </w:pPr>
      <w:r>
        <w:rPr>
          <w:rFonts w:ascii="Calibri" w:hAnsi="Calibri" w:cs="Calibri"/>
          <w:color w:val="333333"/>
        </w:rPr>
        <w:t>Капацитет складишта неопасног отпада по врстама отпада и њиховом капацитету дат је у табели 1</w:t>
      </w:r>
      <w:r>
        <w:rPr>
          <w:rFonts w:ascii="Calibri" w:hAnsi="Calibri" w:cs="Calibri"/>
          <w:color w:val="333333"/>
          <w:lang w:val="sr-Cyrl-RS"/>
        </w:rPr>
        <w:t>.</w:t>
      </w:r>
    </w:p>
    <w:tbl>
      <w:tblPr>
        <w:tblW w:w="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248"/>
        <w:gridCol w:w="3969"/>
        <w:gridCol w:w="1417"/>
        <w:gridCol w:w="1418"/>
        <w:gridCol w:w="1134"/>
      </w:tblGrid>
      <w:tr w:rsidR="00C51A29" w:rsidTr="00CD6033">
        <w:trPr>
          <w:trHeight w:val="561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1A29" w:rsidRDefault="00C51A29" w:rsidP="00CD6033">
            <w:pPr>
              <w:pStyle w:val="NoSpacing"/>
              <w:spacing w:line="254" w:lineRule="auto"/>
              <w:rPr>
                <w:rStyle w:val="Emphasis"/>
                <w:b w:val="0"/>
                <w:i w:val="0"/>
                <w:iCs w:val="0"/>
                <w:szCs w:val="24"/>
              </w:rPr>
            </w:pPr>
            <w:r>
              <w:rPr>
                <w:rStyle w:val="Emphasis"/>
                <w:b w:val="0"/>
                <w:i w:val="0"/>
                <w:iCs w:val="0"/>
                <w:szCs w:val="24"/>
              </w:rPr>
              <w:t>Индексни број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1A29" w:rsidRDefault="00C51A29" w:rsidP="00CD6033">
            <w:pPr>
              <w:pStyle w:val="NoSpacing"/>
              <w:spacing w:line="254" w:lineRule="auto"/>
              <w:rPr>
                <w:rStyle w:val="Emphasis"/>
                <w:b w:val="0"/>
                <w:i w:val="0"/>
                <w:iCs w:val="0"/>
                <w:szCs w:val="24"/>
              </w:rPr>
            </w:pPr>
            <w:r>
              <w:rPr>
                <w:rStyle w:val="Emphasis"/>
                <w:b w:val="0"/>
                <w:i w:val="0"/>
                <w:iCs w:val="0"/>
                <w:szCs w:val="24"/>
              </w:rPr>
              <w:t>Назив отпада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1A29" w:rsidRDefault="00C51A29" w:rsidP="00CD6033">
            <w:pPr>
              <w:pStyle w:val="NoSpacing"/>
              <w:spacing w:line="254" w:lineRule="auto"/>
              <w:rPr>
                <w:rStyle w:val="Emphasis"/>
                <w:b w:val="0"/>
                <w:i w:val="0"/>
                <w:iCs w:val="0"/>
                <w:szCs w:val="24"/>
              </w:rPr>
            </w:pPr>
            <w:r>
              <w:rPr>
                <w:rStyle w:val="Emphasis"/>
                <w:b w:val="0"/>
                <w:i w:val="0"/>
                <w:iCs w:val="0"/>
                <w:szCs w:val="24"/>
              </w:rPr>
              <w:t xml:space="preserve">Капацитет складишта </w:t>
            </w:r>
            <w:r>
              <w:rPr>
                <w:rStyle w:val="Emphasis"/>
                <w:b w:val="0"/>
                <w:i w:val="0"/>
                <w:iCs w:val="0"/>
                <w:szCs w:val="24"/>
              </w:rPr>
              <w:lastRenderedPageBreak/>
              <w:t>у једном тренутку у тонама</w:t>
            </w:r>
          </w:p>
          <w:p w:rsidR="00C51A29" w:rsidRDefault="00C51A29" w:rsidP="00CD6033">
            <w:pPr>
              <w:pStyle w:val="NoSpacing"/>
              <w:spacing w:line="254" w:lineRule="auto"/>
              <w:rPr>
                <w:rStyle w:val="Emphasis"/>
                <w:b w:val="0"/>
                <w:i w:val="0"/>
                <w:iCs w:val="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1A29" w:rsidRDefault="00C51A29" w:rsidP="00CD6033">
            <w:pPr>
              <w:pStyle w:val="NoSpacing"/>
              <w:spacing w:line="254" w:lineRule="auto"/>
              <w:rPr>
                <w:rStyle w:val="Emphasis"/>
                <w:b w:val="0"/>
                <w:i w:val="0"/>
                <w:iCs w:val="0"/>
                <w:szCs w:val="24"/>
              </w:rPr>
            </w:pPr>
          </w:p>
          <w:p w:rsidR="00C51A29" w:rsidRDefault="00C51A29" w:rsidP="00CD6033">
            <w:pPr>
              <w:pStyle w:val="NoSpacing"/>
              <w:spacing w:line="254" w:lineRule="auto"/>
              <w:rPr>
                <w:rStyle w:val="Emphasis"/>
                <w:b w:val="0"/>
                <w:i w:val="0"/>
                <w:iCs w:val="0"/>
                <w:szCs w:val="24"/>
              </w:rPr>
            </w:pPr>
            <w:r>
              <w:rPr>
                <w:rStyle w:val="Emphasis"/>
                <w:b w:val="0"/>
                <w:i w:val="0"/>
                <w:iCs w:val="0"/>
                <w:szCs w:val="24"/>
              </w:rPr>
              <w:lastRenderedPageBreak/>
              <w:t>Годишњи капацитет складишта у тонама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1A29" w:rsidRDefault="00C51A29" w:rsidP="00CD6033">
            <w:pPr>
              <w:pStyle w:val="NoSpacing"/>
              <w:spacing w:line="254" w:lineRule="auto"/>
              <w:rPr>
                <w:rStyle w:val="Emphasis"/>
                <w:b w:val="0"/>
                <w:i w:val="0"/>
                <w:iCs w:val="0"/>
                <w:szCs w:val="24"/>
                <w:lang w:bidi="ar-SA"/>
              </w:rPr>
            </w:pPr>
            <w:r>
              <w:rPr>
                <w:rStyle w:val="Emphasis"/>
                <w:b w:val="0"/>
                <w:i w:val="0"/>
                <w:iCs w:val="0"/>
                <w:szCs w:val="24"/>
                <w:lang w:bidi="ar-SA"/>
              </w:rPr>
              <w:lastRenderedPageBreak/>
              <w:t>R</w:t>
            </w:r>
          </w:p>
          <w:p w:rsidR="00C51A29" w:rsidRDefault="00C51A29" w:rsidP="00CD6033">
            <w:pPr>
              <w:pStyle w:val="NoSpacing"/>
              <w:spacing w:line="254" w:lineRule="auto"/>
              <w:rPr>
                <w:rStyle w:val="Emphasis"/>
                <w:b w:val="0"/>
                <w:i w:val="0"/>
                <w:iCs w:val="0"/>
                <w:szCs w:val="24"/>
                <w:lang w:bidi="ar-SA"/>
              </w:rPr>
            </w:pPr>
            <w:r>
              <w:rPr>
                <w:rStyle w:val="Emphasis"/>
                <w:b w:val="0"/>
                <w:i w:val="0"/>
                <w:iCs w:val="0"/>
                <w:sz w:val="20"/>
                <w:szCs w:val="20"/>
                <w:lang w:bidi="ar-SA"/>
              </w:rPr>
              <w:t>операције</w:t>
            </w:r>
          </w:p>
          <w:p w:rsidR="00C51A29" w:rsidRDefault="00C51A29" w:rsidP="00CD6033">
            <w:pPr>
              <w:pStyle w:val="NoSpacing"/>
              <w:spacing w:line="254" w:lineRule="auto"/>
              <w:rPr>
                <w:rStyle w:val="Emphasis"/>
                <w:b w:val="0"/>
                <w:i w:val="0"/>
                <w:iCs w:val="0"/>
                <w:szCs w:val="24"/>
              </w:rPr>
            </w:pPr>
          </w:p>
        </w:tc>
      </w:tr>
      <w:tr w:rsidR="00C51A29" w:rsidTr="00CD6033"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1A29" w:rsidRDefault="00C51A29" w:rsidP="00CD6033">
            <w:pPr>
              <w:spacing w:line="254" w:lineRule="auto"/>
              <w:rPr>
                <w:noProof/>
                <w:lang w:val="sr-Latn-RS"/>
              </w:rPr>
            </w:pPr>
            <w:r>
              <w:rPr>
                <w:rFonts w:cs="Calibri"/>
                <w:noProof/>
                <w:lang w:val="sr-Latn-RS"/>
              </w:rPr>
              <w:t>02 07 04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A29" w:rsidRDefault="00C51A29" w:rsidP="00CD6033">
            <w:pPr>
              <w:spacing w:line="254" w:lineRule="auto"/>
              <w:rPr>
                <w:rFonts w:cs="Calibri"/>
                <w:noProof/>
                <w:lang w:val="sr-Latn-RS"/>
              </w:rPr>
            </w:pPr>
            <w:r>
              <w:rPr>
                <w:rFonts w:cs="Calibri"/>
                <w:color w:val="52525B"/>
                <w:shd w:val="clear" w:color="auto" w:fill="FCFCFC"/>
              </w:rPr>
              <w:t>материјали неподобни за потрошњу или обраду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1A29" w:rsidRDefault="00C51A29" w:rsidP="00CD6033">
            <w:pPr>
              <w:spacing w:line="254" w:lineRule="auto"/>
              <w:jc w:val="right"/>
              <w:rPr>
                <w:rFonts w:cs="Calibri"/>
                <w:noProof/>
                <w:lang w:val="sr-Latn-RS"/>
              </w:rPr>
            </w:pPr>
            <w:r>
              <w:rPr>
                <w:rFonts w:cs="Calibri"/>
                <w:noProof/>
                <w:color w:val="000000"/>
                <w:lang w:val="sr-Latn-RS"/>
              </w:rPr>
              <w:t>154,50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1A29" w:rsidRDefault="00C51A29" w:rsidP="00CD6033">
            <w:pPr>
              <w:spacing w:line="254" w:lineRule="auto"/>
              <w:jc w:val="right"/>
              <w:rPr>
                <w:rFonts w:cs="Calibri"/>
                <w:noProof/>
                <w:color w:val="000000"/>
                <w:lang w:val="sr-Latn-RS"/>
              </w:rPr>
            </w:pPr>
            <w:r>
              <w:rPr>
                <w:rFonts w:cs="Calibri"/>
                <w:noProof/>
                <w:color w:val="000000"/>
                <w:lang w:val="sr-Latn-RS" w:eastAsia="sr-Latn-RS"/>
              </w:rPr>
              <w:t>2000,00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51A29" w:rsidRDefault="00C51A29" w:rsidP="00CD6033">
            <w:pPr>
              <w:spacing w:line="254" w:lineRule="auto"/>
              <w:jc w:val="center"/>
              <w:rPr>
                <w:rFonts w:cs="Calibri"/>
                <w:noProof/>
                <w:color w:val="000000"/>
                <w:lang w:val="sr-Latn-RS" w:eastAsia="sr-Latn-RS"/>
              </w:rPr>
            </w:pPr>
            <w:r>
              <w:rPr>
                <w:rFonts w:cs="Calibri"/>
                <w:noProof/>
                <w:color w:val="000000"/>
                <w:lang w:val="sr-Latn-RS" w:eastAsia="sr-Latn-RS"/>
              </w:rPr>
              <w:t>R13</w:t>
            </w:r>
          </w:p>
        </w:tc>
      </w:tr>
      <w:tr w:rsidR="00C51A29" w:rsidTr="00CD6033"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1A29" w:rsidRDefault="00C51A29" w:rsidP="00CD6033">
            <w:pPr>
              <w:spacing w:line="254" w:lineRule="auto"/>
              <w:rPr>
                <w:rFonts w:cs="Calibri"/>
                <w:noProof/>
                <w:lang w:val="sr-Cyrl-RS"/>
              </w:rPr>
            </w:pPr>
            <w:r>
              <w:rPr>
                <w:rFonts w:cs="Calibri"/>
                <w:noProof/>
                <w:lang w:val="sr-Cyrl-RS"/>
              </w:rPr>
              <w:t>15 01 02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A29" w:rsidRDefault="00C51A29" w:rsidP="00CD6033">
            <w:pPr>
              <w:spacing w:line="254" w:lineRule="auto"/>
              <w:rPr>
                <w:rFonts w:cs="Calibri"/>
                <w:color w:val="52525B"/>
                <w:shd w:val="clear" w:color="auto" w:fill="FCFCFC"/>
                <w:lang w:val="sr-Cyrl-RS"/>
              </w:rPr>
            </w:pPr>
            <w:r>
              <w:rPr>
                <w:rFonts w:cs="Calibri"/>
                <w:color w:val="52525B"/>
                <w:shd w:val="clear" w:color="auto" w:fill="FCFCFC"/>
                <w:lang w:val="sr-Cyrl-RS"/>
              </w:rPr>
              <w:t>пластична амбалажа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1A29" w:rsidRPr="006F3178" w:rsidRDefault="00C51A29" w:rsidP="00CD6033">
            <w:pPr>
              <w:spacing w:line="254" w:lineRule="auto"/>
              <w:jc w:val="right"/>
              <w:rPr>
                <w:rFonts w:cs="Calibri"/>
                <w:noProof/>
                <w:color w:val="000000"/>
                <w:lang w:val="sr-Latn-RS"/>
              </w:rPr>
            </w:pPr>
            <w:r>
              <w:rPr>
                <w:rFonts w:cs="Calibri"/>
                <w:noProof/>
                <w:color w:val="000000"/>
                <w:lang w:val="sr-Cyrl-RS"/>
              </w:rPr>
              <w:t>50</w:t>
            </w:r>
            <w:r>
              <w:rPr>
                <w:rFonts w:cs="Calibri"/>
                <w:noProof/>
                <w:color w:val="000000"/>
                <w:lang w:val="sr-Latn-RS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1A29" w:rsidRPr="007707D8" w:rsidRDefault="00C51A29" w:rsidP="00CD6033">
            <w:pPr>
              <w:spacing w:line="254" w:lineRule="auto"/>
              <w:jc w:val="right"/>
              <w:rPr>
                <w:rFonts w:cs="Calibri"/>
                <w:noProof/>
                <w:color w:val="000000"/>
                <w:lang w:val="sr-Latn-RS" w:eastAsia="sr-Latn-RS"/>
              </w:rPr>
            </w:pPr>
            <w:r>
              <w:rPr>
                <w:rFonts w:cs="Calibri"/>
                <w:noProof/>
                <w:color w:val="000000"/>
                <w:lang w:val="sr-Cyrl-RS" w:eastAsia="sr-Latn-RS"/>
              </w:rPr>
              <w:t>500</w:t>
            </w:r>
            <w:r>
              <w:rPr>
                <w:rFonts w:cs="Calibri"/>
                <w:noProof/>
                <w:color w:val="000000"/>
                <w:lang w:val="sr-Latn-RS" w:eastAsia="sr-Latn-RS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51A29" w:rsidRDefault="00C51A29" w:rsidP="00CD6033">
            <w:pPr>
              <w:spacing w:line="254" w:lineRule="auto"/>
              <w:jc w:val="center"/>
              <w:rPr>
                <w:rFonts w:cs="Calibri"/>
                <w:noProof/>
                <w:color w:val="000000"/>
                <w:lang w:val="sr-Latn-RS" w:eastAsia="sr-Latn-RS"/>
              </w:rPr>
            </w:pPr>
            <w:r>
              <w:rPr>
                <w:rFonts w:cs="Calibri"/>
                <w:noProof/>
                <w:color w:val="000000"/>
                <w:lang w:val="sr-Latn-RS" w:eastAsia="sr-Latn-RS"/>
              </w:rPr>
              <w:t>R13</w:t>
            </w:r>
          </w:p>
        </w:tc>
      </w:tr>
      <w:tr w:rsidR="00C51A29" w:rsidTr="00CD6033"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1A29" w:rsidRDefault="00C51A29" w:rsidP="00CD6033">
            <w:pPr>
              <w:spacing w:line="254" w:lineRule="auto"/>
              <w:rPr>
                <w:rFonts w:cs="Calibri"/>
                <w:noProof/>
                <w:lang w:val="sr-Latn-RS"/>
              </w:rPr>
            </w:pPr>
            <w:r>
              <w:rPr>
                <w:rFonts w:cs="Calibri"/>
                <w:noProof/>
                <w:lang w:val="sr-Latn-RS"/>
              </w:rPr>
              <w:t>16 10 02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A29" w:rsidRDefault="00C51A29" w:rsidP="00CD6033">
            <w:pPr>
              <w:spacing w:line="254" w:lineRule="auto"/>
              <w:rPr>
                <w:rFonts w:cs="Calibri"/>
                <w:color w:val="52525B"/>
                <w:shd w:val="clear" w:color="auto" w:fill="FCFCFC"/>
              </w:rPr>
            </w:pPr>
            <w:r>
              <w:rPr>
                <w:rFonts w:cs="Calibri"/>
                <w:color w:val="52525B"/>
                <w:shd w:val="clear" w:color="auto" w:fill="FCFCFC"/>
              </w:rPr>
              <w:t>течни отпади на бази воде другачији од оних наведених у</w:t>
            </w:r>
          </w:p>
          <w:p w:rsidR="00C51A29" w:rsidRDefault="00C51A29" w:rsidP="00CD6033">
            <w:pPr>
              <w:spacing w:line="254" w:lineRule="auto"/>
              <w:rPr>
                <w:rFonts w:cs="Calibri"/>
                <w:noProof/>
                <w:lang w:val="sr-Latn-RS"/>
              </w:rPr>
            </w:pPr>
            <w:r>
              <w:rPr>
                <w:rFonts w:cs="Calibri"/>
                <w:color w:val="52525B"/>
                <w:shd w:val="clear" w:color="auto" w:fill="FCFCFC"/>
              </w:rPr>
              <w:t xml:space="preserve"> 16 10 01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1A29" w:rsidRDefault="00C51A29" w:rsidP="00CD6033">
            <w:pPr>
              <w:spacing w:line="254" w:lineRule="auto"/>
              <w:jc w:val="right"/>
              <w:rPr>
                <w:rFonts w:cs="Calibri"/>
                <w:noProof/>
                <w:lang w:val="sr-Latn-RS"/>
              </w:rPr>
            </w:pPr>
            <w:r>
              <w:rPr>
                <w:rFonts w:cs="Calibri"/>
                <w:noProof/>
                <w:color w:val="000000"/>
                <w:lang w:val="sr-Latn-RS"/>
              </w:rPr>
              <w:t>221,72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1A29" w:rsidRDefault="00C51A29" w:rsidP="00CD6033">
            <w:pPr>
              <w:spacing w:line="254" w:lineRule="auto"/>
              <w:jc w:val="right"/>
              <w:rPr>
                <w:rFonts w:cs="Calibri"/>
                <w:noProof/>
                <w:color w:val="000000"/>
                <w:lang w:val="sr-Latn-RS"/>
              </w:rPr>
            </w:pPr>
            <w:r>
              <w:rPr>
                <w:rFonts w:cs="Calibri"/>
                <w:noProof/>
                <w:color w:val="000000"/>
                <w:lang w:val="sr-Latn-RS" w:eastAsia="sr-Latn-RS"/>
              </w:rPr>
              <w:t>5700,00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51A29" w:rsidRDefault="00C51A29" w:rsidP="00CD6033">
            <w:pPr>
              <w:spacing w:line="254" w:lineRule="auto"/>
              <w:jc w:val="center"/>
              <w:rPr>
                <w:rFonts w:cs="Calibri"/>
                <w:noProof/>
                <w:color w:val="000000"/>
                <w:lang w:val="sr-Latn-RS" w:eastAsia="sr-Latn-RS"/>
              </w:rPr>
            </w:pPr>
            <w:r>
              <w:rPr>
                <w:rFonts w:cs="Calibri"/>
                <w:noProof/>
                <w:color w:val="000000"/>
                <w:lang w:val="sr-Latn-RS" w:eastAsia="sr-Latn-RS"/>
              </w:rPr>
              <w:t>R13</w:t>
            </w:r>
          </w:p>
        </w:tc>
      </w:tr>
      <w:tr w:rsidR="00C51A29" w:rsidTr="00CD6033"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1A29" w:rsidRDefault="00C51A29" w:rsidP="00CD6033">
            <w:pPr>
              <w:spacing w:line="254" w:lineRule="auto"/>
              <w:rPr>
                <w:rFonts w:cs="Calibri"/>
                <w:noProof/>
                <w:lang w:val="sr-Latn-RS"/>
              </w:rPr>
            </w:pPr>
            <w:r>
              <w:rPr>
                <w:rFonts w:cs="Calibri"/>
                <w:noProof/>
                <w:lang w:val="sr-Latn-RS"/>
              </w:rPr>
              <w:t>19 08 12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A29" w:rsidRDefault="00C51A29" w:rsidP="00CD6033">
            <w:pPr>
              <w:spacing w:line="254" w:lineRule="auto"/>
              <w:rPr>
                <w:rFonts w:cs="Calibri"/>
                <w:noProof/>
                <w:lang w:val="sr-Latn-RS"/>
              </w:rPr>
            </w:pPr>
            <w:r>
              <w:rPr>
                <w:rFonts w:cs="Calibri"/>
                <w:color w:val="52525B"/>
                <w:shd w:val="clear" w:color="auto" w:fill="FCFCFC"/>
              </w:rPr>
              <w:t>концентрати на бази воде другачији од оних наведених у 16 10 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1A29" w:rsidRDefault="00C51A29" w:rsidP="00CD6033">
            <w:pPr>
              <w:spacing w:line="254" w:lineRule="auto"/>
              <w:jc w:val="right"/>
              <w:rPr>
                <w:rFonts w:cs="Calibri"/>
                <w:noProof/>
                <w:lang w:val="sr-Latn-RS"/>
              </w:rPr>
            </w:pPr>
            <w:r>
              <w:rPr>
                <w:rFonts w:cs="Calibri"/>
                <w:noProof/>
                <w:color w:val="000000"/>
                <w:lang w:val="sr-Latn-RS"/>
              </w:rPr>
              <w:t>87,57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1A29" w:rsidRDefault="00C51A29" w:rsidP="00CD6033">
            <w:pPr>
              <w:spacing w:line="254" w:lineRule="auto"/>
              <w:jc w:val="right"/>
              <w:rPr>
                <w:rFonts w:cs="Calibri"/>
                <w:noProof/>
                <w:color w:val="000000"/>
                <w:lang w:val="sr-Latn-RS"/>
              </w:rPr>
            </w:pPr>
            <w:r>
              <w:rPr>
                <w:rFonts w:cs="Calibri"/>
                <w:noProof/>
                <w:color w:val="000000"/>
                <w:lang w:val="sr-Latn-RS" w:eastAsia="sr-Latn-RS"/>
              </w:rPr>
              <w:t>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51A29" w:rsidRDefault="00C51A29" w:rsidP="00CD6033">
            <w:pPr>
              <w:spacing w:line="254" w:lineRule="auto"/>
              <w:jc w:val="center"/>
              <w:rPr>
                <w:rFonts w:cs="Calibri"/>
                <w:noProof/>
                <w:color w:val="000000"/>
                <w:lang w:val="sr-Latn-RS" w:eastAsia="sr-Latn-RS"/>
              </w:rPr>
            </w:pPr>
            <w:r>
              <w:rPr>
                <w:rFonts w:cs="Calibri"/>
                <w:noProof/>
                <w:color w:val="000000"/>
                <w:lang w:val="sr-Latn-RS" w:eastAsia="sr-Latn-RS"/>
              </w:rPr>
              <w:t>R13</w:t>
            </w:r>
          </w:p>
        </w:tc>
      </w:tr>
      <w:tr w:rsidR="00C51A29" w:rsidTr="00CD6033"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1A29" w:rsidRDefault="00C51A29" w:rsidP="00CD6033">
            <w:pPr>
              <w:spacing w:line="254" w:lineRule="auto"/>
              <w:rPr>
                <w:rFonts w:cs="Calibri"/>
                <w:noProof/>
                <w:lang w:val="sr-Latn-RS"/>
              </w:rPr>
            </w:pPr>
            <w:r>
              <w:rPr>
                <w:rFonts w:cs="Calibri"/>
                <w:noProof/>
                <w:lang w:val="sr-Latn-RS"/>
              </w:rPr>
              <w:t>19 08 14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51A29" w:rsidRDefault="00C51A29" w:rsidP="00CD6033">
            <w:pPr>
              <w:spacing w:line="254" w:lineRule="auto"/>
              <w:rPr>
                <w:rFonts w:cs="Calibri"/>
                <w:color w:val="52525B"/>
                <w:shd w:val="clear" w:color="auto" w:fill="FCFCFC"/>
              </w:rPr>
            </w:pPr>
            <w:r>
              <w:rPr>
                <w:rFonts w:cs="Calibri"/>
                <w:color w:val="52525B"/>
                <w:shd w:val="clear" w:color="auto" w:fill="FCFCFC"/>
              </w:rPr>
              <w:t xml:space="preserve">муљеви из осталих третмана индустријске отпадне воде другачији од оних наведених у </w:t>
            </w:r>
          </w:p>
          <w:p w:rsidR="00C51A29" w:rsidRDefault="00C51A29" w:rsidP="00CD6033">
            <w:pPr>
              <w:spacing w:line="254" w:lineRule="auto"/>
              <w:rPr>
                <w:rFonts w:cs="Calibri"/>
                <w:noProof/>
                <w:lang w:val="sr-Latn-RS"/>
              </w:rPr>
            </w:pPr>
            <w:r>
              <w:rPr>
                <w:rFonts w:cs="Calibri"/>
                <w:color w:val="52525B"/>
                <w:shd w:val="clear" w:color="auto" w:fill="FCFCFC"/>
              </w:rPr>
              <w:t>19 08 13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1A29" w:rsidRDefault="00C51A29" w:rsidP="00CD6033">
            <w:pPr>
              <w:spacing w:line="254" w:lineRule="auto"/>
              <w:jc w:val="right"/>
              <w:rPr>
                <w:rFonts w:cs="Calibri"/>
                <w:noProof/>
                <w:lang w:val="sr-Latn-RS"/>
              </w:rPr>
            </w:pPr>
            <w:r>
              <w:rPr>
                <w:rFonts w:cs="Calibri"/>
                <w:noProof/>
                <w:color w:val="000000"/>
                <w:lang w:val="sr-Latn-RS"/>
              </w:rPr>
              <w:t>198,76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1A29" w:rsidRDefault="00C51A29" w:rsidP="00CD6033">
            <w:pPr>
              <w:spacing w:line="254" w:lineRule="auto"/>
              <w:jc w:val="right"/>
              <w:rPr>
                <w:rFonts w:cs="Calibri"/>
                <w:noProof/>
                <w:color w:val="000000"/>
                <w:lang w:val="sr-Latn-RS"/>
              </w:rPr>
            </w:pPr>
            <w:r>
              <w:rPr>
                <w:rFonts w:cs="Calibri"/>
                <w:noProof/>
                <w:color w:val="000000"/>
                <w:lang w:val="sr-Latn-RS" w:eastAsia="sr-Latn-RS"/>
              </w:rPr>
              <w:t>3288,00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51A29" w:rsidRDefault="00C51A29" w:rsidP="00CD6033">
            <w:pPr>
              <w:spacing w:line="254" w:lineRule="auto"/>
              <w:jc w:val="center"/>
              <w:rPr>
                <w:rFonts w:cs="Calibri"/>
                <w:noProof/>
                <w:color w:val="000000"/>
                <w:lang w:val="sr-Latn-RS" w:eastAsia="sr-Latn-RS"/>
              </w:rPr>
            </w:pPr>
            <w:r>
              <w:rPr>
                <w:rFonts w:cs="Calibri"/>
                <w:noProof/>
                <w:color w:val="000000"/>
                <w:lang w:val="sr-Latn-RS" w:eastAsia="sr-Latn-RS"/>
              </w:rPr>
              <w:t>R13</w:t>
            </w:r>
          </w:p>
        </w:tc>
      </w:tr>
      <w:tr w:rsidR="00C51A29" w:rsidTr="00CD6033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1A29" w:rsidRDefault="00C51A29" w:rsidP="00CD6033">
            <w:pPr>
              <w:spacing w:line="254" w:lineRule="auto"/>
              <w:rPr>
                <w:rFonts w:cs="Calibri"/>
                <w:noProof/>
                <w:lang w:val="sr-Latn-RS"/>
              </w:rPr>
            </w:pPr>
            <w:r>
              <w:rPr>
                <w:rFonts w:cs="Calibri"/>
                <w:noProof/>
                <w:lang w:val="sr-Latn-RS"/>
              </w:rPr>
              <w:t>19 08 99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A29" w:rsidRDefault="00C51A29" w:rsidP="00CD6033">
            <w:pPr>
              <w:spacing w:line="254" w:lineRule="auto"/>
              <w:rPr>
                <w:rFonts w:cs="Calibri"/>
                <w:noProof/>
                <w:lang w:val="sr-Latn-RS"/>
              </w:rPr>
            </w:pPr>
            <w:r>
              <w:rPr>
                <w:rFonts w:cs="Calibri"/>
                <w:color w:val="52525B"/>
                <w:shd w:val="clear" w:color="auto" w:fill="FCFCFC"/>
              </w:rPr>
              <w:t>отпади који нису другачије специфицирани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1A29" w:rsidRDefault="00C51A29" w:rsidP="00CD6033">
            <w:pPr>
              <w:spacing w:line="254" w:lineRule="auto"/>
              <w:jc w:val="right"/>
              <w:rPr>
                <w:rFonts w:cs="Calibri"/>
                <w:noProof/>
                <w:lang w:val="sr-Latn-RS"/>
              </w:rPr>
            </w:pPr>
            <w:r>
              <w:rPr>
                <w:rFonts w:cs="Calibri"/>
                <w:noProof/>
                <w:color w:val="000000"/>
                <w:lang w:val="sr-Latn-RS"/>
              </w:rPr>
              <w:t>179,95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1A29" w:rsidRDefault="00C51A29" w:rsidP="00CD6033">
            <w:pPr>
              <w:spacing w:line="254" w:lineRule="auto"/>
              <w:jc w:val="right"/>
              <w:rPr>
                <w:rFonts w:cs="Calibri"/>
                <w:noProof/>
                <w:color w:val="000000"/>
                <w:lang w:val="sr-Latn-RS"/>
              </w:rPr>
            </w:pPr>
            <w:r>
              <w:rPr>
                <w:rFonts w:cs="Calibri"/>
                <w:noProof/>
                <w:color w:val="000000"/>
                <w:lang w:val="sr-Latn-RS" w:eastAsia="sr-Latn-RS"/>
              </w:rPr>
              <w:t>3000,00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A29" w:rsidRDefault="00C51A29" w:rsidP="00CD6033">
            <w:pPr>
              <w:spacing w:line="254" w:lineRule="auto"/>
              <w:jc w:val="center"/>
              <w:rPr>
                <w:rFonts w:cs="Calibri"/>
                <w:noProof/>
                <w:color w:val="000000"/>
                <w:lang w:val="sr-Latn-RS" w:eastAsia="sr-Latn-RS"/>
              </w:rPr>
            </w:pPr>
            <w:r>
              <w:rPr>
                <w:rFonts w:cs="Calibri"/>
                <w:noProof/>
                <w:color w:val="000000"/>
                <w:lang w:val="sr-Latn-RS" w:eastAsia="sr-Latn-RS"/>
              </w:rPr>
              <w:t>R13</w:t>
            </w:r>
          </w:p>
        </w:tc>
      </w:tr>
      <w:tr w:rsidR="00C51A29" w:rsidTr="00CD6033">
        <w:tc>
          <w:tcPr>
            <w:tcW w:w="5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1A29" w:rsidRDefault="00C51A29" w:rsidP="00CD6033">
            <w:pPr>
              <w:spacing w:line="254" w:lineRule="auto"/>
              <w:rPr>
                <w:rFonts w:cs="Calibri"/>
                <w:b/>
                <w:bCs/>
                <w:noProof/>
                <w:lang w:val="sr-Latn-RS"/>
              </w:rPr>
            </w:pPr>
            <w:r>
              <w:rPr>
                <w:rFonts w:cs="Calibri"/>
                <w:b/>
                <w:bCs/>
                <w:noProof/>
                <w:lang w:val="sr-Cyrl-RS"/>
              </w:rPr>
              <w:t>Укупно</w:t>
            </w:r>
            <w:r>
              <w:rPr>
                <w:rFonts w:cs="Calibri"/>
                <w:b/>
                <w:bCs/>
                <w:noProof/>
                <w:lang w:val="sr-Latn-RS"/>
              </w:rPr>
              <w:t>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1A29" w:rsidRDefault="00C51A29" w:rsidP="00CD6033">
            <w:pPr>
              <w:spacing w:line="254" w:lineRule="auto"/>
              <w:jc w:val="right"/>
              <w:rPr>
                <w:rFonts w:cs="Calibri"/>
                <w:b/>
                <w:bCs/>
                <w:noProof/>
                <w:lang w:val="sr-Latn-RS"/>
              </w:rPr>
            </w:pPr>
            <w:r>
              <w:rPr>
                <w:rFonts w:cs="Calibri"/>
                <w:b/>
                <w:bCs/>
                <w:noProof/>
                <w:lang w:val="sr-Latn-RS"/>
              </w:rPr>
              <w:t>892,51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51A29" w:rsidRDefault="00C51A29" w:rsidP="00CD6033">
            <w:pPr>
              <w:spacing w:line="254" w:lineRule="auto"/>
              <w:jc w:val="right"/>
              <w:rPr>
                <w:rFonts w:cs="Calibri"/>
                <w:b/>
                <w:bCs/>
                <w:noProof/>
                <w:lang w:val="sr-Cyrl-RS"/>
              </w:rPr>
            </w:pPr>
            <w:r>
              <w:rPr>
                <w:rFonts w:cs="Calibri"/>
                <w:b/>
                <w:bCs/>
                <w:noProof/>
                <w:lang w:val="sr-Cyrl-RS"/>
              </w:rPr>
              <w:t>15288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51A29" w:rsidRDefault="00C51A29" w:rsidP="00CD6033">
            <w:pPr>
              <w:rPr>
                <w:rFonts w:cs="Calibri"/>
                <w:b/>
                <w:bCs/>
                <w:noProof/>
                <w:lang w:val="sr-Cyrl-RS"/>
              </w:rPr>
            </w:pPr>
          </w:p>
        </w:tc>
      </w:tr>
    </w:tbl>
    <w:p w:rsidR="00C51A29" w:rsidRDefault="00C51A29" w:rsidP="00C51A29">
      <w:pPr>
        <w:rPr>
          <w:rFonts w:cs="Calibri"/>
          <w:shd w:val="clear" w:color="auto" w:fill="FCFCFC"/>
        </w:rPr>
      </w:pPr>
    </w:p>
    <w:p w:rsidR="00C51A29" w:rsidRDefault="00C51A29" w:rsidP="00C51A29">
      <w:pPr>
        <w:rPr>
          <w:rFonts w:cs="Calibri"/>
          <w:shd w:val="clear" w:color="auto" w:fill="FCFCFC"/>
        </w:rPr>
      </w:pPr>
      <w:r>
        <w:rPr>
          <w:rFonts w:cs="Calibri"/>
          <w:shd w:val="clear" w:color="auto" w:fill="FCFCFC"/>
        </w:rPr>
        <w:t>Капацитет третман за све врсте отпада одређен је капацитетом дневног пријема отпада у складиште и износи 49 т.</w:t>
      </w:r>
    </w:p>
    <w:p w:rsidR="00C51A29" w:rsidRDefault="00C51A29" w:rsidP="00C51A29">
      <w:pPr>
        <w:rPr>
          <w:rFonts w:cs="Calibri"/>
          <w:shd w:val="clear" w:color="auto" w:fill="FCFCFC"/>
          <w:lang w:val="sr-Cyrl-RS"/>
        </w:rPr>
      </w:pPr>
      <w:r>
        <w:rPr>
          <w:rFonts w:cs="Calibri"/>
          <w:shd w:val="clear" w:color="auto" w:fill="FCFCFC"/>
          <w:lang w:val="sr-Cyrl-RS"/>
        </w:rPr>
        <w:t>Годишњи капацитет перипреме за третман за све врсте отпада је 15288 т.</w:t>
      </w:r>
    </w:p>
    <w:p w:rsidR="00C51A29" w:rsidRDefault="00C51A29" w:rsidP="00C51A29">
      <w:pPr>
        <w:rPr>
          <w:rFonts w:cs="Calibri"/>
          <w:shd w:val="clear" w:color="auto" w:fill="FCFCFC"/>
          <w:lang w:val="sr-Cyrl-RS"/>
        </w:rPr>
      </w:pPr>
      <w:r>
        <w:rPr>
          <w:rFonts w:cs="Calibri"/>
          <w:shd w:val="clear" w:color="auto" w:fill="FCFCFC"/>
        </w:rPr>
        <w:t xml:space="preserve"> Капацитет </w:t>
      </w:r>
      <w:r>
        <w:rPr>
          <w:rFonts w:cs="Calibri"/>
          <w:shd w:val="clear" w:color="auto" w:fill="FCFCFC"/>
          <w:lang w:val="sr-Cyrl-RS"/>
        </w:rPr>
        <w:t xml:space="preserve">припреме </w:t>
      </w:r>
      <w:proofErr w:type="gramStart"/>
      <w:r>
        <w:rPr>
          <w:rFonts w:cs="Calibri"/>
          <w:shd w:val="clear" w:color="auto" w:fill="FCFCFC"/>
          <w:lang w:val="sr-Cyrl-RS"/>
        </w:rPr>
        <w:t xml:space="preserve">за </w:t>
      </w:r>
      <w:r>
        <w:rPr>
          <w:rFonts w:cs="Calibri"/>
          <w:shd w:val="clear" w:color="auto" w:fill="FCFCFC"/>
        </w:rPr>
        <w:t xml:space="preserve"> третман</w:t>
      </w:r>
      <w:proofErr w:type="gramEnd"/>
      <w:r>
        <w:rPr>
          <w:rFonts w:cs="Calibri"/>
          <w:shd w:val="clear" w:color="auto" w:fill="FCFCFC"/>
        </w:rPr>
        <w:t xml:space="preserve"> неопасног отпада</w:t>
      </w:r>
      <w:r>
        <w:rPr>
          <w:rFonts w:cs="Calibri"/>
          <w:shd w:val="clear" w:color="auto" w:fill="FCFCFC"/>
          <w:lang w:val="sr-Cyrl-RS"/>
        </w:rPr>
        <w:t xml:space="preserve"> дат је у табели 2.</w:t>
      </w: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1242"/>
        <w:gridCol w:w="4536"/>
        <w:gridCol w:w="1276"/>
        <w:gridCol w:w="1319"/>
        <w:gridCol w:w="914"/>
      </w:tblGrid>
      <w:tr w:rsidR="00C51A29" w:rsidTr="00CD6033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A29" w:rsidRDefault="00C51A29" w:rsidP="00CD6033">
            <w:pPr>
              <w:spacing w:line="254" w:lineRule="auto"/>
              <w:rPr>
                <w:rFonts w:cs="Calibri"/>
                <w:b/>
                <w:bCs/>
                <w:noProof/>
                <w:color w:val="000000"/>
                <w:lang w:val="sr-Latn-RS" w:eastAsia="sr-Latn-RS"/>
              </w:rPr>
            </w:pPr>
          </w:p>
          <w:p w:rsidR="00C51A29" w:rsidRDefault="00C51A29" w:rsidP="00CD6033">
            <w:pPr>
              <w:spacing w:line="254" w:lineRule="auto"/>
              <w:rPr>
                <w:rFonts w:cs="Calibri"/>
                <w:b/>
                <w:bCs/>
                <w:noProof/>
                <w:color w:val="000000"/>
                <w:lang w:val="sr-Cyrl-RS" w:eastAsia="sr-Latn-RS"/>
              </w:rPr>
            </w:pPr>
            <w:r>
              <w:rPr>
                <w:rFonts w:cs="Calibri"/>
                <w:b/>
                <w:bCs/>
                <w:noProof/>
                <w:color w:val="000000"/>
                <w:lang w:val="sr-Cyrl-RS" w:eastAsia="sr-Latn-RS"/>
              </w:rPr>
              <w:t>Индексни број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1A29" w:rsidRDefault="00C51A29" w:rsidP="00CD6033">
            <w:pPr>
              <w:spacing w:line="254" w:lineRule="auto"/>
              <w:rPr>
                <w:rFonts w:cs="Calibri"/>
                <w:b/>
                <w:bCs/>
                <w:noProof/>
                <w:color w:val="000000"/>
                <w:lang w:val="sr-Cyrl-RS" w:eastAsia="sr-Latn-RS"/>
              </w:rPr>
            </w:pPr>
            <w:r>
              <w:rPr>
                <w:rFonts w:cs="Calibri"/>
                <w:b/>
                <w:bCs/>
                <w:noProof/>
                <w:color w:val="000000"/>
                <w:lang w:val="sr-Cyrl-RS" w:eastAsia="sr-Latn-RS"/>
              </w:rPr>
              <w:t>Назив отпада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1A29" w:rsidRDefault="00C51A29" w:rsidP="00CD6033">
            <w:pPr>
              <w:spacing w:line="254" w:lineRule="auto"/>
              <w:rPr>
                <w:rFonts w:cs="Calibri"/>
                <w:b/>
                <w:noProof/>
                <w:color w:val="000000"/>
                <w:lang w:val="sr-Cyrl-RS" w:eastAsia="sr-Latn-RS"/>
              </w:rPr>
            </w:pPr>
            <w:r>
              <w:rPr>
                <w:rFonts w:cs="Calibri"/>
                <w:b/>
                <w:noProof/>
                <w:color w:val="000000"/>
                <w:lang w:val="sr-Cyrl-RS" w:eastAsia="sr-Latn-RS"/>
              </w:rPr>
              <w:t>Дневни капацитет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1A29" w:rsidRDefault="00C51A29" w:rsidP="00CD6033">
            <w:pPr>
              <w:spacing w:line="254" w:lineRule="auto"/>
              <w:jc w:val="center"/>
              <w:rPr>
                <w:rFonts w:cs="Calibri"/>
                <w:b/>
                <w:noProof/>
                <w:color w:val="000000"/>
                <w:lang w:val="sr-Cyrl-RS" w:eastAsia="sr-Latn-RS"/>
              </w:rPr>
            </w:pPr>
            <w:r>
              <w:rPr>
                <w:rFonts w:cs="Calibri"/>
                <w:b/>
                <w:noProof/>
                <w:color w:val="000000"/>
                <w:lang w:val="sr-Cyrl-RS" w:eastAsia="sr-Latn-RS"/>
              </w:rPr>
              <w:t>Годишњи капацитет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51A29" w:rsidRDefault="00C51A29" w:rsidP="00CD6033">
            <w:pPr>
              <w:spacing w:line="254" w:lineRule="auto"/>
              <w:jc w:val="center"/>
              <w:rPr>
                <w:rFonts w:cs="Calibri"/>
                <w:b/>
                <w:noProof/>
                <w:color w:val="000000"/>
                <w:lang w:val="sr-Cyrl-RS" w:eastAsia="sr-Latn-RS"/>
              </w:rPr>
            </w:pPr>
            <w:r>
              <w:rPr>
                <w:rFonts w:cs="Calibri"/>
                <w:b/>
                <w:noProof/>
                <w:color w:val="000000"/>
                <w:lang w:eastAsia="sr-Latn-RS"/>
              </w:rPr>
              <w:t>R</w:t>
            </w:r>
            <w:r>
              <w:rPr>
                <w:rFonts w:cs="Calibri"/>
                <w:b/>
                <w:noProof/>
                <w:color w:val="000000"/>
                <w:lang w:val="sr-Cyrl-RS" w:eastAsia="sr-Latn-RS"/>
              </w:rPr>
              <w:t xml:space="preserve"> опера-циија</w:t>
            </w:r>
          </w:p>
        </w:tc>
      </w:tr>
      <w:tr w:rsidR="00C51A29" w:rsidTr="00CD6033">
        <w:trPr>
          <w:trHeight w:val="442"/>
        </w:trPr>
        <w:tc>
          <w:tcPr>
            <w:tcW w:w="5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A29" w:rsidRDefault="00C51A29" w:rsidP="00CD6033">
            <w:pPr>
              <w:rPr>
                <w:rFonts w:cs="Calibri"/>
                <w:b/>
                <w:bCs/>
                <w:noProof/>
                <w:color w:val="000000"/>
                <w:lang w:val="sr-Cyrl-RS" w:eastAsia="sr-Latn-RS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A29" w:rsidRDefault="00C51A29" w:rsidP="00CD6033">
            <w:pPr>
              <w:rPr>
                <w:rFonts w:cs="Calibri"/>
                <w:b/>
                <w:bCs/>
                <w:noProof/>
                <w:color w:val="000000"/>
                <w:lang w:val="sr-Cyrl-RS" w:eastAsia="sr-Latn-R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A29" w:rsidRDefault="00C51A29" w:rsidP="00CD6033">
            <w:pPr>
              <w:spacing w:line="254" w:lineRule="auto"/>
              <w:jc w:val="center"/>
              <w:rPr>
                <w:rFonts w:cs="Calibri"/>
                <w:b/>
                <w:bCs/>
                <w:noProof/>
                <w:lang w:val="sr-Latn-RS" w:eastAsia="sr-Latn-RS"/>
              </w:rPr>
            </w:pPr>
            <w:r>
              <w:rPr>
                <w:rFonts w:cs="Calibri"/>
                <w:b/>
                <w:bCs/>
                <w:noProof/>
                <w:lang w:val="sr-Latn-RS" w:eastAsia="sr-Latn-RS"/>
              </w:rPr>
              <w:t>(t/дан)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1A29" w:rsidRDefault="00C51A29" w:rsidP="00CD6033">
            <w:pPr>
              <w:spacing w:line="254" w:lineRule="auto"/>
              <w:jc w:val="center"/>
              <w:rPr>
                <w:rFonts w:cs="Calibri"/>
                <w:b/>
                <w:bCs/>
                <w:noProof/>
                <w:lang w:val="sr-Latn-RS" w:eastAsia="sr-Latn-RS"/>
              </w:rPr>
            </w:pPr>
            <w:r>
              <w:rPr>
                <w:rFonts w:cs="Calibri"/>
                <w:b/>
                <w:bCs/>
                <w:noProof/>
                <w:lang w:val="sr-Latn-RS" w:eastAsia="sr-Latn-RS"/>
              </w:rPr>
              <w:t>(t/g)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1A29" w:rsidRDefault="00C51A29" w:rsidP="00CD6033">
            <w:pPr>
              <w:spacing w:line="254" w:lineRule="auto"/>
              <w:jc w:val="center"/>
              <w:rPr>
                <w:rFonts w:cs="Calibri"/>
                <w:b/>
                <w:bCs/>
                <w:noProof/>
                <w:lang w:val="sr-Latn-RS" w:eastAsia="sr-Latn-RS"/>
              </w:rPr>
            </w:pPr>
          </w:p>
        </w:tc>
      </w:tr>
      <w:tr w:rsidR="00C51A29" w:rsidTr="00CD603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1A29" w:rsidRDefault="00C51A29" w:rsidP="00CD6033">
            <w:pPr>
              <w:spacing w:line="254" w:lineRule="auto"/>
              <w:rPr>
                <w:rFonts w:cs="Calibri"/>
                <w:noProof/>
                <w:color w:val="000000"/>
                <w:lang w:val="sr-Latn-RS" w:eastAsia="sr-Latn-RS"/>
              </w:rPr>
            </w:pPr>
            <w:r>
              <w:rPr>
                <w:rFonts w:cs="Calibri"/>
                <w:noProof/>
                <w:color w:val="000000"/>
                <w:lang w:val="sr-Latn-RS" w:eastAsia="sr-Latn-RS"/>
              </w:rPr>
              <w:t>02 07 04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1A29" w:rsidRDefault="00C51A29" w:rsidP="00CD6033">
            <w:pPr>
              <w:spacing w:before="100" w:beforeAutospacing="1" w:after="100" w:afterAutospacing="1" w:line="360" w:lineRule="atLeast"/>
              <w:rPr>
                <w:rFonts w:cs="Calibri"/>
                <w:color w:val="52525B"/>
              </w:rPr>
            </w:pPr>
            <w:r>
              <w:rPr>
                <w:rFonts w:cs="Calibri"/>
                <w:color w:val="000000"/>
                <w:lang w:val="sr-Latn-RS"/>
              </w:rPr>
              <w:t>материјали неподобни за потрошњу или обраду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1A29" w:rsidRDefault="00C51A29" w:rsidP="00CD6033">
            <w:pPr>
              <w:spacing w:line="254" w:lineRule="auto"/>
              <w:jc w:val="right"/>
              <w:rPr>
                <w:rFonts w:cs="Calibri"/>
                <w:noProof/>
                <w:color w:val="000000"/>
                <w:lang w:val="sr-Latn-RS" w:eastAsia="sr-Latn-RS"/>
              </w:rPr>
            </w:pPr>
            <w:r>
              <w:rPr>
                <w:rFonts w:cs="Calibri"/>
                <w:noProof/>
                <w:color w:val="000000"/>
                <w:lang w:val="sr-Latn-RS" w:eastAsia="sr-Latn-RS"/>
              </w:rPr>
              <w:t>3,10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1A29" w:rsidRDefault="00C51A29" w:rsidP="00CD6033">
            <w:pPr>
              <w:spacing w:line="254" w:lineRule="auto"/>
              <w:jc w:val="right"/>
              <w:rPr>
                <w:rFonts w:cs="Calibri"/>
                <w:noProof/>
                <w:color w:val="000000"/>
                <w:lang w:val="sr-Latn-RS" w:eastAsia="sr-Latn-RS"/>
              </w:rPr>
            </w:pPr>
            <w:r>
              <w:rPr>
                <w:rFonts w:cs="Calibri"/>
                <w:noProof/>
                <w:color w:val="000000"/>
                <w:lang w:val="sr-Cyrl-RS" w:eastAsia="sr-Latn-RS"/>
              </w:rPr>
              <w:t>967,20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51A29" w:rsidRDefault="00C51A29" w:rsidP="00CD6033">
            <w:pPr>
              <w:spacing w:line="254" w:lineRule="auto"/>
              <w:jc w:val="right"/>
              <w:rPr>
                <w:rFonts w:cs="Calibri"/>
                <w:noProof/>
                <w:color w:val="000000"/>
                <w:lang w:val="sr-Latn-RS" w:eastAsia="sr-Latn-RS"/>
              </w:rPr>
            </w:pPr>
            <w:r>
              <w:rPr>
                <w:rFonts w:cs="Calibri"/>
                <w:noProof/>
                <w:color w:val="000000"/>
                <w:lang w:val="sr-Latn-RS" w:eastAsia="sr-Latn-RS"/>
              </w:rPr>
              <w:t xml:space="preserve">    R 12</w:t>
            </w:r>
          </w:p>
        </w:tc>
      </w:tr>
      <w:tr w:rsidR="00C51A29" w:rsidTr="00CD6033"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1A29" w:rsidRDefault="00C51A29" w:rsidP="00CD6033">
            <w:pPr>
              <w:spacing w:line="254" w:lineRule="auto"/>
              <w:rPr>
                <w:rFonts w:cs="Calibri"/>
                <w:noProof/>
                <w:color w:val="000000"/>
                <w:lang w:val="sr-Latn-RS" w:eastAsia="sr-Latn-RS"/>
              </w:rPr>
            </w:pPr>
            <w:r>
              <w:rPr>
                <w:rFonts w:cs="Calibri"/>
                <w:noProof/>
                <w:color w:val="000000"/>
                <w:lang w:val="sr-Latn-RS" w:eastAsia="sr-Latn-RS"/>
              </w:rPr>
              <w:t>16 10 02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1A29" w:rsidRDefault="00C51A29" w:rsidP="00CD6033">
            <w:pPr>
              <w:spacing w:before="100" w:beforeAutospacing="1" w:after="100" w:afterAutospacing="1" w:line="360" w:lineRule="atLeast"/>
              <w:rPr>
                <w:rFonts w:cs="Calibri"/>
                <w:color w:val="52525B"/>
              </w:rPr>
            </w:pPr>
            <w:r>
              <w:rPr>
                <w:rFonts w:cs="Calibri"/>
                <w:color w:val="000000"/>
                <w:lang w:val="sr-Latn-RS"/>
              </w:rPr>
              <w:t>течни отпади на бази воде другачији од оних наведених у 16 10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1A29" w:rsidRDefault="00C51A29" w:rsidP="00CD6033">
            <w:pPr>
              <w:spacing w:line="254" w:lineRule="auto"/>
              <w:jc w:val="right"/>
              <w:rPr>
                <w:rFonts w:cs="Calibri"/>
                <w:noProof/>
                <w:color w:val="000000"/>
                <w:lang w:val="sr-Latn-RS" w:eastAsia="sr-Latn-RS"/>
              </w:rPr>
            </w:pPr>
            <w:r>
              <w:rPr>
                <w:rFonts w:cs="Calibri"/>
                <w:noProof/>
                <w:color w:val="000000"/>
                <w:lang w:val="sr-Latn-RS" w:eastAsia="sr-Latn-RS"/>
              </w:rPr>
              <w:t>27,70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1A29" w:rsidRDefault="00C51A29" w:rsidP="00CD6033">
            <w:pPr>
              <w:spacing w:line="254" w:lineRule="auto"/>
              <w:jc w:val="right"/>
              <w:rPr>
                <w:rFonts w:cs="Calibri"/>
                <w:noProof/>
                <w:color w:val="000000"/>
                <w:lang w:val="sr-Latn-RS" w:eastAsia="sr-Latn-RS"/>
              </w:rPr>
            </w:pPr>
            <w:r>
              <w:rPr>
                <w:rFonts w:cs="Calibri"/>
                <w:noProof/>
                <w:color w:val="000000"/>
                <w:lang w:val="sr-Latn-RS" w:eastAsia="sr-Latn-RS"/>
              </w:rPr>
              <w:t>8642,40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51A29" w:rsidRDefault="00C51A29" w:rsidP="00CD6033">
            <w:pPr>
              <w:spacing w:line="254" w:lineRule="auto"/>
              <w:jc w:val="center"/>
              <w:rPr>
                <w:rFonts w:cs="Calibri"/>
                <w:b/>
                <w:noProof/>
                <w:color w:val="000000"/>
                <w:lang w:val="sr-Latn-RS" w:eastAsia="sr-Latn-RS"/>
              </w:rPr>
            </w:pPr>
            <w:r>
              <w:rPr>
                <w:rFonts w:cs="Calibri"/>
                <w:noProof/>
                <w:color w:val="000000"/>
                <w:lang w:val="sr-Latn-RS" w:eastAsia="sr-Latn-RS"/>
              </w:rPr>
              <w:t xml:space="preserve">    R 12</w:t>
            </w:r>
          </w:p>
        </w:tc>
      </w:tr>
      <w:tr w:rsidR="00C51A29" w:rsidTr="00CD6033"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1A29" w:rsidRDefault="00C51A29" w:rsidP="00CD6033">
            <w:pPr>
              <w:spacing w:line="254" w:lineRule="auto"/>
              <w:rPr>
                <w:rFonts w:cs="Calibri"/>
                <w:noProof/>
                <w:color w:val="000000"/>
                <w:lang w:val="sr-Latn-RS" w:eastAsia="sr-Latn-RS"/>
              </w:rPr>
            </w:pPr>
            <w:r>
              <w:rPr>
                <w:rFonts w:cs="Calibri"/>
                <w:noProof/>
                <w:color w:val="000000"/>
                <w:lang w:val="sr-Latn-RS" w:eastAsia="sr-Latn-RS"/>
              </w:rPr>
              <w:lastRenderedPageBreak/>
              <w:t>19 08 12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1A29" w:rsidRDefault="00C51A29" w:rsidP="00CD6033">
            <w:pPr>
              <w:spacing w:before="100" w:beforeAutospacing="1" w:after="100" w:afterAutospacing="1" w:line="360" w:lineRule="atLeast"/>
              <w:rPr>
                <w:rFonts w:cs="Calibri"/>
                <w:color w:val="52525B"/>
              </w:rPr>
            </w:pPr>
            <w:r>
              <w:rPr>
                <w:rFonts w:cs="Calibri"/>
                <w:color w:val="000000"/>
                <w:lang w:val="sr-Latn-RS"/>
              </w:rPr>
              <w:t>муљеви из биолошког третмана индустријске отпадне воде другачији од оних наведених у 19 08 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1A29" w:rsidRDefault="00C51A29" w:rsidP="00CD6033">
            <w:pPr>
              <w:spacing w:line="254" w:lineRule="auto"/>
              <w:jc w:val="right"/>
              <w:rPr>
                <w:rFonts w:cs="Calibri"/>
                <w:noProof/>
                <w:color w:val="000000"/>
                <w:lang w:val="sr-Cyrl-RS" w:eastAsia="sr-Latn-RS"/>
              </w:rPr>
            </w:pPr>
            <w:r>
              <w:rPr>
                <w:rFonts w:cs="Calibri"/>
                <w:noProof/>
                <w:color w:val="000000"/>
                <w:lang w:val="sr-Latn-RS" w:eastAsia="sr-Latn-RS"/>
              </w:rPr>
              <w:t>3,70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1A29" w:rsidRDefault="00C51A29" w:rsidP="00CD6033">
            <w:pPr>
              <w:spacing w:line="254" w:lineRule="auto"/>
              <w:jc w:val="right"/>
              <w:rPr>
                <w:rFonts w:cs="Calibri"/>
                <w:noProof/>
                <w:color w:val="000000"/>
                <w:lang w:val="sr-Latn-RS" w:eastAsia="sr-Latn-RS"/>
              </w:rPr>
            </w:pPr>
            <w:r>
              <w:rPr>
                <w:rFonts w:cs="Calibri"/>
                <w:noProof/>
                <w:color w:val="000000"/>
                <w:lang w:val="sr-Latn-RS" w:eastAsia="sr-Latn-RS"/>
              </w:rPr>
              <w:t>1154,40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51A29" w:rsidRDefault="00C51A29" w:rsidP="00CD6033">
            <w:pPr>
              <w:spacing w:line="254" w:lineRule="auto"/>
              <w:jc w:val="right"/>
              <w:rPr>
                <w:rFonts w:cs="Calibri"/>
                <w:noProof/>
                <w:color w:val="000000"/>
                <w:lang w:val="sr-Latn-RS" w:eastAsia="sr-Latn-RS"/>
              </w:rPr>
            </w:pPr>
            <w:r>
              <w:rPr>
                <w:rFonts w:cs="Calibri"/>
                <w:noProof/>
                <w:color w:val="000000"/>
                <w:lang w:val="sr-Latn-RS" w:eastAsia="sr-Latn-RS"/>
              </w:rPr>
              <w:t xml:space="preserve">    R 12</w:t>
            </w:r>
          </w:p>
        </w:tc>
      </w:tr>
      <w:tr w:rsidR="00C51A29" w:rsidTr="00CD6033"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1A29" w:rsidRDefault="00C51A29" w:rsidP="00CD6033">
            <w:pPr>
              <w:spacing w:line="254" w:lineRule="auto"/>
              <w:rPr>
                <w:rFonts w:cs="Calibri"/>
                <w:noProof/>
                <w:color w:val="000000"/>
                <w:lang w:val="sr-Latn-RS" w:eastAsia="sr-Latn-RS"/>
              </w:rPr>
            </w:pPr>
            <w:r>
              <w:rPr>
                <w:rFonts w:cs="Calibri"/>
                <w:noProof/>
                <w:color w:val="000000"/>
                <w:lang w:val="sr-Latn-RS" w:eastAsia="sr-Latn-RS"/>
              </w:rPr>
              <w:t>19 08 14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1A29" w:rsidRDefault="00C51A29" w:rsidP="00CD6033">
            <w:pPr>
              <w:spacing w:before="100" w:beforeAutospacing="1" w:after="100" w:afterAutospacing="1" w:line="360" w:lineRule="atLeast"/>
              <w:rPr>
                <w:rFonts w:cs="Calibri"/>
                <w:color w:val="52525B"/>
              </w:rPr>
            </w:pPr>
            <w:r>
              <w:rPr>
                <w:rFonts w:cs="Calibri"/>
                <w:color w:val="000000"/>
                <w:lang w:val="sr-Latn-RS"/>
              </w:rPr>
              <w:t>муљеви из осталих третмана индустријске отпадне воде другачији од оних наведених у 19 08 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1A29" w:rsidRDefault="00C51A29" w:rsidP="00CD6033">
            <w:pPr>
              <w:spacing w:line="254" w:lineRule="auto"/>
              <w:jc w:val="right"/>
              <w:rPr>
                <w:rFonts w:cs="Calibri"/>
                <w:noProof/>
                <w:color w:val="000000"/>
                <w:lang w:val="sr-Latn-RS" w:eastAsia="sr-Latn-RS"/>
              </w:rPr>
            </w:pPr>
            <w:r>
              <w:rPr>
                <w:rFonts w:cs="Calibri"/>
                <w:noProof/>
                <w:color w:val="000000"/>
                <w:lang w:val="sr-Latn-RS" w:eastAsia="sr-Latn-RS"/>
              </w:rPr>
              <w:t>6,00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1A29" w:rsidRDefault="00C51A29" w:rsidP="00CD6033">
            <w:pPr>
              <w:spacing w:line="254" w:lineRule="auto"/>
              <w:jc w:val="right"/>
              <w:rPr>
                <w:rFonts w:cs="Calibri"/>
                <w:noProof/>
                <w:color w:val="000000"/>
                <w:lang w:val="sr-Latn-RS" w:eastAsia="sr-Latn-RS"/>
              </w:rPr>
            </w:pPr>
            <w:r>
              <w:rPr>
                <w:rFonts w:cs="Calibri"/>
                <w:noProof/>
                <w:color w:val="000000"/>
                <w:lang w:val="sr-Latn-RS" w:eastAsia="sr-Latn-RS"/>
              </w:rPr>
              <w:t>1872,00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51A29" w:rsidRDefault="00C51A29" w:rsidP="00CD6033">
            <w:pPr>
              <w:spacing w:line="254" w:lineRule="auto"/>
              <w:jc w:val="right"/>
              <w:rPr>
                <w:rFonts w:cs="Calibri"/>
                <w:noProof/>
                <w:color w:val="000000"/>
                <w:lang w:val="sr-Latn-RS" w:eastAsia="sr-Latn-RS"/>
              </w:rPr>
            </w:pPr>
            <w:r>
              <w:rPr>
                <w:rFonts w:cs="Calibri"/>
                <w:noProof/>
                <w:color w:val="000000"/>
                <w:lang w:val="sr-Latn-RS" w:eastAsia="sr-Latn-RS"/>
              </w:rPr>
              <w:t xml:space="preserve">    R 12</w:t>
            </w:r>
          </w:p>
        </w:tc>
      </w:tr>
      <w:tr w:rsidR="00C51A29" w:rsidTr="00CD6033">
        <w:trPr>
          <w:trHeight w:val="106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1A29" w:rsidRDefault="00C51A29" w:rsidP="00CD6033">
            <w:pPr>
              <w:spacing w:line="254" w:lineRule="auto"/>
              <w:rPr>
                <w:rFonts w:cs="Calibri"/>
                <w:noProof/>
                <w:color w:val="000000"/>
                <w:lang w:val="sr-Latn-RS" w:eastAsia="sr-Latn-RS"/>
              </w:rPr>
            </w:pPr>
            <w:r>
              <w:rPr>
                <w:rFonts w:cs="Calibri"/>
                <w:noProof/>
                <w:color w:val="000000"/>
                <w:lang w:val="sr-Latn-RS" w:eastAsia="sr-Latn-RS"/>
              </w:rPr>
              <w:t>19 08 99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51A29" w:rsidRDefault="00C51A29" w:rsidP="00CD6033">
            <w:pPr>
              <w:spacing w:before="100" w:beforeAutospacing="1" w:after="100" w:afterAutospacing="1" w:line="360" w:lineRule="atLeast"/>
              <w:rPr>
                <w:rFonts w:eastAsia="Times New Roman" w:cs="Calibri"/>
              </w:rPr>
            </w:pPr>
            <w:r>
              <w:rPr>
                <w:rFonts w:eastAsia="Times New Roman" w:cs="Calibri"/>
                <w:color w:val="000000"/>
                <w:lang w:val="sr-Latn-RS"/>
              </w:rPr>
              <w:t>отпади који нису другачије специфицирани</w:t>
            </w:r>
          </w:p>
          <w:p w:rsidR="00C51A29" w:rsidRDefault="00C51A29" w:rsidP="00CD6033">
            <w:pPr>
              <w:spacing w:before="100" w:beforeAutospacing="1" w:after="100" w:afterAutospacing="1" w:line="360" w:lineRule="atLeast"/>
              <w:rPr>
                <w:rFonts w:cs="Calibri"/>
                <w:noProof/>
                <w:color w:val="000000"/>
                <w:lang w:val="sr-Latn-RS" w:eastAsia="sr-Latn-R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1A29" w:rsidRDefault="00C51A29" w:rsidP="00CD6033">
            <w:pPr>
              <w:spacing w:line="254" w:lineRule="auto"/>
              <w:jc w:val="right"/>
              <w:rPr>
                <w:rFonts w:cs="Calibri"/>
                <w:noProof/>
                <w:color w:val="000000"/>
                <w:lang w:val="sr-Latn-RS" w:eastAsia="sr-Latn-RS"/>
              </w:rPr>
            </w:pPr>
            <w:r>
              <w:rPr>
                <w:rFonts w:cs="Calibri"/>
                <w:noProof/>
                <w:color w:val="000000"/>
                <w:lang w:val="sr-Latn-RS" w:eastAsia="sr-Latn-RS"/>
              </w:rPr>
              <w:t>8,50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1A29" w:rsidRDefault="00C51A29" w:rsidP="00CD6033">
            <w:pPr>
              <w:spacing w:line="254" w:lineRule="auto"/>
              <w:jc w:val="right"/>
              <w:rPr>
                <w:rFonts w:cs="Calibri"/>
                <w:noProof/>
                <w:color w:val="000000"/>
                <w:lang w:val="sr-Latn-RS" w:eastAsia="sr-Latn-RS"/>
              </w:rPr>
            </w:pPr>
            <w:r>
              <w:rPr>
                <w:rFonts w:cs="Calibri"/>
                <w:noProof/>
                <w:color w:val="000000"/>
                <w:lang w:val="sr-Latn-RS" w:eastAsia="sr-Latn-RS"/>
              </w:rPr>
              <w:t>2652,00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51A29" w:rsidRDefault="00C51A29" w:rsidP="00CD6033">
            <w:pPr>
              <w:spacing w:line="254" w:lineRule="auto"/>
              <w:jc w:val="right"/>
              <w:rPr>
                <w:rFonts w:cs="Calibri"/>
                <w:noProof/>
                <w:color w:val="000000"/>
                <w:lang w:val="sr-Latn-RS" w:eastAsia="sr-Latn-RS"/>
              </w:rPr>
            </w:pPr>
            <w:r>
              <w:rPr>
                <w:rFonts w:cs="Calibri"/>
                <w:noProof/>
                <w:color w:val="000000"/>
                <w:lang w:val="sr-Latn-RS" w:eastAsia="sr-Latn-RS"/>
              </w:rPr>
              <w:t xml:space="preserve">    R 12</w:t>
            </w:r>
          </w:p>
        </w:tc>
      </w:tr>
      <w:tr w:rsidR="00C51A29" w:rsidTr="00CD6033"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1A29" w:rsidRDefault="00C51A29" w:rsidP="00CD6033">
            <w:pPr>
              <w:spacing w:line="254" w:lineRule="auto"/>
              <w:rPr>
                <w:rFonts w:cs="Calibri"/>
                <w:b/>
                <w:noProof/>
                <w:color w:val="000000"/>
                <w:lang w:val="sr-Cyrl-RS" w:eastAsia="sr-Latn-RS"/>
              </w:rPr>
            </w:pPr>
            <w:r>
              <w:rPr>
                <w:rFonts w:cs="Calibri"/>
                <w:b/>
                <w:noProof/>
                <w:color w:val="000000"/>
                <w:lang w:val="sr-Latn-RS" w:eastAsia="sr-Latn-RS"/>
              </w:rPr>
              <w:t> </w:t>
            </w:r>
            <w:r>
              <w:rPr>
                <w:rFonts w:cs="Calibri"/>
                <w:b/>
                <w:noProof/>
                <w:color w:val="000000"/>
                <w:lang w:val="sr-Cyrl-RS" w:eastAsia="sr-Latn-RS"/>
              </w:rPr>
              <w:t>Укупно: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1A29" w:rsidRDefault="00C51A29" w:rsidP="00CD6033">
            <w:pPr>
              <w:spacing w:line="254" w:lineRule="auto"/>
              <w:jc w:val="right"/>
              <w:rPr>
                <w:rFonts w:cs="Calibri"/>
                <w:b/>
                <w:bCs/>
                <w:noProof/>
                <w:color w:val="000000"/>
                <w:lang w:val="sr-Latn-RS" w:eastAsia="sr-Latn-RS"/>
              </w:rPr>
            </w:pPr>
            <w:r>
              <w:rPr>
                <w:rFonts w:cs="Calibri"/>
                <w:b/>
                <w:bCs/>
                <w:noProof/>
                <w:color w:val="000000"/>
                <w:lang w:val="sr-Latn-RS" w:eastAsia="sr-Latn-RS"/>
              </w:rPr>
              <w:t>49,00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1A29" w:rsidRDefault="00C51A29" w:rsidP="00CD6033">
            <w:pPr>
              <w:spacing w:line="254" w:lineRule="auto"/>
              <w:jc w:val="right"/>
              <w:rPr>
                <w:rFonts w:cs="Calibri"/>
                <w:b/>
                <w:bCs/>
                <w:noProof/>
                <w:color w:val="000000"/>
                <w:lang w:val="sr-Latn-RS" w:eastAsia="sr-Latn-RS"/>
              </w:rPr>
            </w:pPr>
            <w:r>
              <w:rPr>
                <w:rFonts w:cs="Calibri"/>
                <w:b/>
                <w:bCs/>
                <w:noProof/>
                <w:color w:val="000000"/>
                <w:lang w:val="sr-Latn-RS" w:eastAsia="sr-Latn-RS"/>
              </w:rPr>
              <w:t>15288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1A29" w:rsidRDefault="00C51A29" w:rsidP="00CD6033">
            <w:pPr>
              <w:spacing w:line="254" w:lineRule="auto"/>
              <w:jc w:val="right"/>
              <w:rPr>
                <w:rFonts w:cs="Calibri"/>
                <w:b/>
                <w:bCs/>
                <w:noProof/>
                <w:color w:val="000000"/>
                <w:lang w:val="sr-Latn-RS" w:eastAsia="sr-Latn-RS"/>
              </w:rPr>
            </w:pPr>
          </w:p>
        </w:tc>
      </w:tr>
    </w:tbl>
    <w:p w:rsidR="00C51A29" w:rsidRDefault="00C51A29" w:rsidP="00C51A29">
      <w:pPr>
        <w:jc w:val="both"/>
        <w:rPr>
          <w:rFonts w:cs="Calibri"/>
          <w:noProof/>
          <w:lang w:val="sr-Latn-RS"/>
        </w:rPr>
      </w:pPr>
    </w:p>
    <w:p w:rsidR="00C51A29" w:rsidRDefault="00C51A29" w:rsidP="00C51A29">
      <w:pPr>
        <w:rPr>
          <w:rFonts w:cs="Calibri"/>
          <w:b/>
          <w:bCs/>
          <w:lang w:val="sr-Cyrl-RS"/>
        </w:rPr>
      </w:pPr>
      <w:r>
        <w:rPr>
          <w:rFonts w:cs="Calibri"/>
          <w:b/>
          <w:bCs/>
          <w:lang w:val="sr-Cyrl-RS"/>
        </w:rPr>
        <w:t>3.</w:t>
      </w:r>
      <w:r>
        <w:rPr>
          <w:rFonts w:cs="Calibri"/>
          <w:lang w:val="sr-Latn-RS"/>
        </w:rPr>
        <w:t xml:space="preserve"> </w:t>
      </w:r>
      <w:r>
        <w:rPr>
          <w:rFonts w:cs="Calibri"/>
          <w:b/>
          <w:lang w:val="sr-Cyrl-RS"/>
        </w:rPr>
        <w:t xml:space="preserve">Општи подаци о локацији на којој се налази </w:t>
      </w:r>
      <w:r>
        <w:rPr>
          <w:rFonts w:cs="Calibri"/>
          <w:b/>
          <w:bCs/>
          <w:color w:val="333333"/>
          <w:shd w:val="clear" w:color="auto" w:fill="FFFFFF"/>
        </w:rPr>
        <w:t>складиштe</w:t>
      </w:r>
      <w:r>
        <w:rPr>
          <w:rFonts w:cs="Calibri"/>
          <w:b/>
          <w:bCs/>
          <w:lang w:val="sr-Cyrl-RS"/>
        </w:rPr>
        <w:t xml:space="preserve"> за управљање отпадом</w:t>
      </w:r>
    </w:p>
    <w:p w:rsidR="00C51A29" w:rsidRDefault="00C51A29" w:rsidP="00C51A29">
      <w:pPr>
        <w:rPr>
          <w:rFonts w:cs="Calibri"/>
          <w:b/>
          <w:bCs/>
          <w:color w:val="333333"/>
          <w:shd w:val="clear" w:color="auto" w:fill="FFFFFF"/>
        </w:rPr>
      </w:pPr>
      <w:r>
        <w:rPr>
          <w:rFonts w:cs="Calibri"/>
          <w:b/>
          <w:bCs/>
          <w:lang w:val="sr-Cyrl-RS"/>
        </w:rPr>
        <w:t xml:space="preserve">3.1. Краћи опис локације </w:t>
      </w:r>
      <w:r>
        <w:rPr>
          <w:rFonts w:cs="Calibri"/>
          <w:b/>
          <w:bCs/>
          <w:color w:val="333333"/>
          <w:shd w:val="clear" w:color="auto" w:fill="FFFFFF"/>
        </w:rPr>
        <w:t>складишта</w:t>
      </w:r>
    </w:p>
    <w:p w:rsidR="00C51A29" w:rsidRDefault="00C51A29" w:rsidP="00C51A29">
      <w:pPr>
        <w:rPr>
          <w:rFonts w:cs="Calibri"/>
          <w:b/>
          <w:bCs/>
          <w:lang w:val="sr-Cyrl-RS"/>
        </w:rPr>
      </w:pPr>
    </w:p>
    <w:p w:rsidR="00C51A29" w:rsidRDefault="00C51A29" w:rsidP="00C51A29">
      <w:pPr>
        <w:jc w:val="both"/>
        <w:rPr>
          <w:rFonts w:cs="Calibri"/>
          <w:lang w:val="sr-Latn-CS"/>
        </w:rPr>
      </w:pPr>
      <w:r>
        <w:rPr>
          <w:rFonts w:cs="Calibri"/>
          <w:lang w:val="sr-Cyrl-RS"/>
        </w:rPr>
        <w:t>Складиште у коме се обавља делатност</w:t>
      </w:r>
      <w:r>
        <w:rPr>
          <w:rFonts w:cs="Calibri"/>
          <w:lang w:val="sr-Latn-CS"/>
        </w:rPr>
        <w:t xml:space="preserve"> се налази на кат.</w:t>
      </w:r>
      <w:r>
        <w:rPr>
          <w:rFonts w:cs="Calibri"/>
          <w:lang w:val="sr-Cyrl-RS"/>
        </w:rPr>
        <w:t xml:space="preserve"> </w:t>
      </w:r>
      <w:r>
        <w:rPr>
          <w:rFonts w:cs="Calibri"/>
          <w:lang w:val="sr-Latn-CS"/>
        </w:rPr>
        <w:t>парц.</w:t>
      </w:r>
      <w:r>
        <w:rPr>
          <w:rFonts w:cs="Calibri"/>
          <w:lang w:val="sr-Cyrl-RS"/>
        </w:rPr>
        <w:t xml:space="preserve"> </w:t>
      </w:r>
      <w:r>
        <w:rPr>
          <w:rFonts w:cs="Calibri"/>
          <w:lang w:val="sr-Latn-CS"/>
        </w:rPr>
        <w:t xml:space="preserve">бр. </w:t>
      </w:r>
      <w:r>
        <w:rPr>
          <w:rFonts w:cs="Calibri"/>
          <w:lang w:val="sr-Cyrl-RS"/>
        </w:rPr>
        <w:t>6066/11</w:t>
      </w:r>
      <w:r>
        <w:rPr>
          <w:rFonts w:cs="Calibri"/>
          <w:lang w:val="sr-Latn-CS"/>
        </w:rPr>
        <w:t xml:space="preserve"> к.о. </w:t>
      </w:r>
      <w:r>
        <w:rPr>
          <w:rFonts w:cs="Calibri"/>
          <w:lang w:val="sr-Cyrl-RS"/>
        </w:rPr>
        <w:t>Бачки Петровац, Новосадска бб.</w:t>
      </w:r>
    </w:p>
    <w:p w:rsidR="00C51A29" w:rsidRDefault="00C51A29" w:rsidP="00C51A29">
      <w:pPr>
        <w:jc w:val="both"/>
        <w:rPr>
          <w:rFonts w:eastAsia="Times New Roman" w:cs="Calibri"/>
          <w:noProof/>
          <w:lang w:val="sr-Latn-RS"/>
        </w:rPr>
      </w:pPr>
      <w:r>
        <w:rPr>
          <w:rFonts w:cs="Calibri"/>
          <w:lang w:val="sr-Cyrl-RS"/>
        </w:rPr>
        <w:t xml:space="preserve">         Површина парцеле износи 1924 м2, док је бруто површина објекта 613 м2 (власништво ДОО НЕЛ  Експорт-импорт и услуге Бачки Петровац са ким  носилац има потписан уговор о закупу ).  У окружењу планираног Пројекта има неколико  стамбених објеката и неколико пословних објеката.  Парцела је ограђена а на истој се налазе два складишна објекта истог власника од којих Носилац пројекта један узима у закуо.Улази у предметни објекат су са интерне саобраћајнице која пролази средином парцеле,између два објекта.Северном границом парцеле пролази Новосадска улица а са јужне стране се налазе обрадиве површине.</w:t>
      </w:r>
    </w:p>
    <w:p w:rsidR="00C51A29" w:rsidRDefault="00C51A29" w:rsidP="00C51A29">
      <w:pPr>
        <w:tabs>
          <w:tab w:val="left" w:pos="1185"/>
        </w:tabs>
        <w:jc w:val="both"/>
        <w:rPr>
          <w:rFonts w:cs="Calibri"/>
          <w:b/>
          <w:lang w:val="sr-Cyrl-RS"/>
        </w:rPr>
      </w:pPr>
      <w:r>
        <w:rPr>
          <w:rFonts w:cs="Calibri"/>
          <w:lang w:val="sr-Cyrl-RS"/>
        </w:rPr>
        <w:t xml:space="preserve">     </w:t>
      </w:r>
      <w:r>
        <w:rPr>
          <w:rFonts w:cs="Calibri"/>
          <w:b/>
          <w:bCs/>
          <w:lang w:val="sr-Cyrl-RS"/>
        </w:rPr>
        <w:t>3.2.</w:t>
      </w:r>
      <w:r>
        <w:rPr>
          <w:rFonts w:cs="Calibri"/>
          <w:lang w:val="sr-Cyrl-RS"/>
        </w:rPr>
        <w:t xml:space="preserve"> </w:t>
      </w:r>
      <w:r>
        <w:rPr>
          <w:rFonts w:cs="Calibri"/>
          <w:b/>
          <w:lang w:val="sr-Cyrl-RS"/>
        </w:rPr>
        <w:t>Удаљеност складишта од објеката у околини на које може утицати рад складишта за управљање отпадом</w:t>
      </w:r>
    </w:p>
    <w:p w:rsidR="00C51A29" w:rsidRDefault="00C51A29" w:rsidP="00C51A29">
      <w:pPr>
        <w:tabs>
          <w:tab w:val="left" w:pos="1185"/>
        </w:tabs>
        <w:jc w:val="both"/>
        <w:rPr>
          <w:rFonts w:cs="Calibri"/>
          <w:lang w:val="sr-Latn-CS"/>
        </w:rPr>
      </w:pPr>
    </w:p>
    <w:p w:rsidR="00C51A29" w:rsidRDefault="00C51A29" w:rsidP="00C51A29">
      <w:pPr>
        <w:tabs>
          <w:tab w:val="left" w:pos="1185"/>
        </w:tabs>
        <w:jc w:val="both"/>
        <w:rPr>
          <w:rFonts w:cs="Calibri"/>
          <w:lang w:val="sr-Latn-CS"/>
        </w:rPr>
      </w:pPr>
      <w:r>
        <w:rPr>
          <w:rFonts w:cs="Calibri"/>
          <w:b/>
          <w:lang w:val="sr-Cyrl-RS"/>
        </w:rPr>
        <w:t xml:space="preserve">               </w:t>
      </w:r>
      <w:r>
        <w:rPr>
          <w:rFonts w:cs="Calibri"/>
          <w:lang w:val="sr-Cyrl-RS"/>
        </w:rPr>
        <w:t>Планирана локација за обављање делатности је магацински простор спратности П.Парцела је  са три стране ограђена жичаном оградом  са уличне стране са кованом оградом.Цео  главни објекат је  комплетно и  инфраструктурно опремљен (ел.енергија, вода, птт). Од насељске саобраћајнице до локације је изграђена , а у оквиру парцеле су избетониране и манипулативне површине. Складиштење неопасног отпада вршиће се унутар самог магацинског простора тј. главног објекта.</w:t>
      </w:r>
      <w:r>
        <w:rPr>
          <w:rFonts w:cs="Calibri"/>
          <w:lang w:val="sr-Latn-CS"/>
        </w:rPr>
        <w:t xml:space="preserve"> </w:t>
      </w:r>
    </w:p>
    <w:p w:rsidR="00C51A29" w:rsidRDefault="00C51A29" w:rsidP="00C51A29">
      <w:pPr>
        <w:pStyle w:val="basic-paragraph"/>
        <w:shd w:val="clear" w:color="auto" w:fill="FFFFFF"/>
        <w:spacing w:before="0" w:beforeAutospacing="0" w:after="150" w:afterAutospacing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3.3. Утицај складишта/постројења на чиниоце животне средине</w:t>
      </w:r>
      <w:r>
        <w:rPr>
          <w:rFonts w:ascii="Calibri" w:hAnsi="Calibri" w:cs="Calibri"/>
          <w:b/>
          <w:bCs/>
          <w:lang w:val="sr-Cyrl-RS"/>
        </w:rPr>
        <w:t xml:space="preserve"> </w:t>
      </w:r>
      <w:r>
        <w:rPr>
          <w:rFonts w:ascii="Calibri" w:hAnsi="Calibri" w:cs="Calibri"/>
          <w:b/>
          <w:bCs/>
        </w:rPr>
        <w:t>(земљиште, воду, ваздух, бука)</w:t>
      </w:r>
    </w:p>
    <w:p w:rsidR="00C51A29" w:rsidRDefault="00C51A29" w:rsidP="00C51A29">
      <w:pPr>
        <w:spacing w:line="240" w:lineRule="atLeast"/>
        <w:rPr>
          <w:rFonts w:cs="Calibri"/>
          <w:b/>
          <w:bCs/>
          <w:lang w:val="sl-SI"/>
        </w:rPr>
      </w:pPr>
      <w:r>
        <w:rPr>
          <w:rFonts w:cs="Calibri"/>
          <w:b/>
          <w:bCs/>
          <w:lang w:val="sl-SI"/>
        </w:rPr>
        <w:t>Загађење ваздуха</w:t>
      </w:r>
    </w:p>
    <w:p w:rsidR="00C51A29" w:rsidRDefault="00C51A29" w:rsidP="00C51A29">
      <w:pPr>
        <w:spacing w:line="240" w:lineRule="atLeast"/>
        <w:rPr>
          <w:rFonts w:cs="Calibri"/>
          <w:b/>
          <w:bCs/>
          <w:lang w:val="sr-Cyrl-CS"/>
        </w:rPr>
      </w:pPr>
    </w:p>
    <w:p w:rsidR="00C51A29" w:rsidRDefault="00C51A29" w:rsidP="00C51A29">
      <w:pPr>
        <w:spacing w:line="240" w:lineRule="atLeast"/>
        <w:jc w:val="both"/>
        <w:rPr>
          <w:rFonts w:eastAsia="MS Mincho" w:cs="Calibri"/>
          <w:lang w:val="sr-Cyrl-CS"/>
        </w:rPr>
      </w:pPr>
      <w:r>
        <w:rPr>
          <w:rFonts w:eastAsia="MS Mincho" w:cs="Calibri"/>
          <w:lang w:val="sr-Cyrl-CS"/>
        </w:rPr>
        <w:lastRenderedPageBreak/>
        <w:t xml:space="preserve">У току обављања делатности управљања отпадом </w:t>
      </w:r>
      <w:r>
        <w:rPr>
          <w:rFonts w:eastAsia="MS Mincho" w:cs="Calibri"/>
          <w:lang w:val="ru-RU"/>
        </w:rPr>
        <w:t xml:space="preserve">на локацији </w:t>
      </w:r>
      <w:r>
        <w:rPr>
          <w:rFonts w:cs="Calibri"/>
          <w:bCs/>
          <w:lang w:val="sr-Cyrl-RS"/>
        </w:rPr>
        <w:t xml:space="preserve">оператера „ЕСО ТРОН“ДОО </w:t>
      </w:r>
      <w:r>
        <w:rPr>
          <w:rFonts w:eastAsia="MS Mincho" w:cs="Calibri"/>
          <w:lang w:val="ru-RU"/>
        </w:rPr>
        <w:t xml:space="preserve"> потенцијални извор загађења ваздуха представља интерни саобраћај транспортним моторним возилима приликом доласка и одласка са локације, као и услед рада осталих радних машина</w:t>
      </w:r>
      <w:r>
        <w:rPr>
          <w:rFonts w:eastAsia="MS Mincho" w:cs="Calibri"/>
          <w:bCs/>
          <w:lang w:val="sr-Cyrl-CS"/>
        </w:rPr>
        <w:t xml:space="preserve">. </w:t>
      </w:r>
      <w:r>
        <w:rPr>
          <w:rFonts w:eastAsia="MS Mincho" w:cs="Calibri"/>
          <w:lang w:val="ru-RU"/>
        </w:rPr>
        <w:t xml:space="preserve">Радом транспортних средстава </w:t>
      </w:r>
      <w:r>
        <w:rPr>
          <w:rFonts w:eastAsia="MS Mincho" w:cs="Calibri"/>
          <w:lang w:val="sr-Cyrl-CS"/>
        </w:rPr>
        <w:t>са погоном на дизел гориво</w:t>
      </w:r>
      <w:r>
        <w:rPr>
          <w:rFonts w:eastAsia="MS Mincho" w:cs="Calibri"/>
          <w:lang w:val="ru-RU"/>
        </w:rPr>
        <w:t>, настаје емисија продуката сагоревања који су локалног карактера и ова</w:t>
      </w:r>
      <w:r>
        <w:rPr>
          <w:rFonts w:eastAsia="MS Mincho" w:cs="Calibri"/>
          <w:lang w:val="sr-Cyrl-CS"/>
        </w:rPr>
        <w:t xml:space="preserve"> </w:t>
      </w:r>
      <w:r>
        <w:rPr>
          <w:rFonts w:eastAsia="MS Mincho" w:cs="Calibri"/>
          <w:lang w:val="ru-RU"/>
        </w:rPr>
        <w:t>емисија је занемарљива.</w:t>
      </w:r>
      <w:r>
        <w:rPr>
          <w:rFonts w:eastAsia="MS Mincho" w:cs="Calibri"/>
          <w:lang w:val="sr-Cyrl-CS"/>
        </w:rPr>
        <w:t xml:space="preserve"> </w:t>
      </w:r>
    </w:p>
    <w:p w:rsidR="00C51A29" w:rsidRDefault="00C51A29" w:rsidP="00C51A29">
      <w:pPr>
        <w:spacing w:line="240" w:lineRule="atLeast"/>
        <w:jc w:val="both"/>
        <w:rPr>
          <w:rFonts w:cs="Calibri"/>
        </w:rPr>
      </w:pPr>
    </w:p>
    <w:p w:rsidR="00C51A29" w:rsidRDefault="00C51A29" w:rsidP="00C51A29">
      <w:pPr>
        <w:spacing w:line="240" w:lineRule="atLeast"/>
        <w:rPr>
          <w:rFonts w:cs="Calibri"/>
          <w:b/>
          <w:lang w:val="sr-Cyrl-CS"/>
        </w:rPr>
      </w:pPr>
      <w:r>
        <w:rPr>
          <w:rFonts w:cs="Calibri"/>
          <w:b/>
          <w:lang w:val="sr-Cyrl-CS"/>
        </w:rPr>
        <w:t>Загађење вода и земљишта</w:t>
      </w:r>
    </w:p>
    <w:p w:rsidR="00C51A29" w:rsidRDefault="00C51A29" w:rsidP="00C51A29">
      <w:pPr>
        <w:spacing w:line="240" w:lineRule="atLeast"/>
        <w:rPr>
          <w:rFonts w:cs="Calibri"/>
          <w:b/>
          <w:lang w:val="sr-Cyrl-CS"/>
        </w:rPr>
      </w:pPr>
    </w:p>
    <w:p w:rsidR="00C51A29" w:rsidRDefault="00C51A29" w:rsidP="00C51A29">
      <w:pPr>
        <w:spacing w:line="240" w:lineRule="atLeast"/>
        <w:rPr>
          <w:rFonts w:cs="Calibri"/>
          <w:lang w:val="sr-Cyrl-CS"/>
        </w:rPr>
      </w:pPr>
      <w:r>
        <w:rPr>
          <w:rFonts w:cs="Calibri"/>
          <w:lang w:val="sr-Cyrl-CS"/>
        </w:rPr>
        <w:t>Емисија у воду може настати као последица генерисања атмосферских и санитарно фекалних отпадних вода.</w:t>
      </w:r>
    </w:p>
    <w:p w:rsidR="00C51A29" w:rsidRDefault="00C51A29" w:rsidP="00C51A29">
      <w:pPr>
        <w:spacing w:line="240" w:lineRule="atLeast"/>
        <w:rPr>
          <w:rFonts w:cs="Calibri"/>
          <w:lang w:val="sr-Cyrl-CS"/>
        </w:rPr>
      </w:pPr>
      <w:r>
        <w:rPr>
          <w:rFonts w:cs="Calibri"/>
          <w:lang w:val="sr-Cyrl-CS"/>
        </w:rPr>
        <w:t>Вода се у раду предметног пројекта користи  у санитарне сврхе, прање</w:t>
      </w:r>
      <w:r>
        <w:rPr>
          <w:rFonts w:cs="Calibri"/>
          <w:lang w:val="sr-Latn-RS"/>
        </w:rPr>
        <w:t xml:space="preserve"> </w:t>
      </w:r>
      <w:r>
        <w:rPr>
          <w:rFonts w:cs="Calibri"/>
          <w:lang w:val="sr-Cyrl-RS"/>
        </w:rPr>
        <w:t xml:space="preserve">посуда за </w:t>
      </w:r>
      <w:r>
        <w:rPr>
          <w:rFonts w:cs="Calibri"/>
          <w:lang w:val="sr-Cyrl-CS"/>
        </w:rPr>
        <w:t xml:space="preserve"> складиштење неопасног отпада и самог складишта као  и за потребе рада хидрантске мреже. </w:t>
      </w:r>
    </w:p>
    <w:p w:rsidR="00C51A29" w:rsidRDefault="00C51A29" w:rsidP="00C51A29">
      <w:pPr>
        <w:spacing w:line="240" w:lineRule="atLeast"/>
        <w:rPr>
          <w:rFonts w:cs="Calibri"/>
          <w:lang w:val="sr-Cyrl-CS"/>
        </w:rPr>
      </w:pPr>
      <w:r>
        <w:rPr>
          <w:rFonts w:cs="Calibri"/>
          <w:lang w:val="sr-Cyrl-CS"/>
        </w:rPr>
        <w:t xml:space="preserve">Фекална отпадна вода одводи се у водонепропусну септичку јаму коју празни надлежно комунално предузеће. У току третман отпада и људском активношћу у постројењу могу настати отпадне материје које имају нове индексне бројеве отпада у односу на индексне бројеве отпада који су откупљени или задржавају исте индексне бројеве. </w:t>
      </w:r>
    </w:p>
    <w:p w:rsidR="00C51A29" w:rsidRDefault="00C51A29" w:rsidP="00C51A29">
      <w:pPr>
        <w:spacing w:line="240" w:lineRule="atLeast"/>
        <w:rPr>
          <w:rFonts w:cs="Calibri"/>
          <w:lang w:val="sr-Cyrl-CS"/>
        </w:rPr>
      </w:pPr>
      <w:r>
        <w:rPr>
          <w:rFonts w:cs="Calibri"/>
          <w:lang w:val="sr-Cyrl-CS"/>
        </w:rPr>
        <w:t xml:space="preserve">Третманом отпада може настати искључиво неопасан отпад. </w:t>
      </w:r>
    </w:p>
    <w:p w:rsidR="00C51A29" w:rsidRDefault="00C51A29" w:rsidP="00C51A29">
      <w:pPr>
        <w:spacing w:line="240" w:lineRule="atLeast"/>
        <w:rPr>
          <w:rFonts w:cs="Calibri"/>
          <w:lang w:val="sr-Cyrl-CS"/>
        </w:rPr>
      </w:pPr>
      <w:r>
        <w:rPr>
          <w:rFonts w:cs="Calibri"/>
          <w:lang w:val="sr-Cyrl-CS"/>
        </w:rPr>
        <w:t>Одржавањем средстава за рад могу настати и материје које имају опасне карактеристике.</w:t>
      </w:r>
    </w:p>
    <w:p w:rsidR="00C51A29" w:rsidRDefault="00C51A29" w:rsidP="00C51A29">
      <w:pPr>
        <w:spacing w:line="240" w:lineRule="atLeast"/>
        <w:rPr>
          <w:rFonts w:cs="Calibri"/>
          <w:lang w:val="sr-Cyrl-RS"/>
        </w:rPr>
      </w:pPr>
      <w:r>
        <w:rPr>
          <w:rFonts w:cs="Calibri"/>
          <w:lang w:val="sr-Cyrl-RS"/>
        </w:rPr>
        <w:t>Индексни бројеви отпада који се генерише радом овог постројења и начин његовог третмана дат је у табели 3.Количина отпада рачуната је сразмерно количини из званичних годишњих извештаја који се достављају Агенцији за заштиту животне срединеза постројење истог оператера али на другој локацији</w:t>
      </w:r>
    </w:p>
    <w:p w:rsidR="00C51A29" w:rsidRDefault="00C51A29" w:rsidP="00C51A29">
      <w:pPr>
        <w:spacing w:line="240" w:lineRule="atLeast"/>
        <w:rPr>
          <w:rFonts w:cs="Calibri"/>
          <w:lang w:val="sr-Cyrl-RS"/>
        </w:rPr>
      </w:pPr>
    </w:p>
    <w:p w:rsidR="00C51A29" w:rsidRDefault="00C51A29" w:rsidP="00C51A29">
      <w:pPr>
        <w:spacing w:line="240" w:lineRule="atLeast"/>
        <w:rPr>
          <w:rFonts w:cs="Calibri"/>
          <w:lang w:val="sr-Cyrl-RS"/>
        </w:rPr>
      </w:pPr>
      <w:r>
        <w:rPr>
          <w:rFonts w:cs="Calibri"/>
          <w:lang w:val="sr-Cyrl-RS"/>
        </w:rPr>
        <w:t xml:space="preserve"> Табела бр.3</w:t>
      </w: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535"/>
        <w:gridCol w:w="4320"/>
        <w:gridCol w:w="900"/>
        <w:gridCol w:w="1800"/>
        <w:gridCol w:w="1732"/>
      </w:tblGrid>
      <w:tr w:rsidR="00C51A29" w:rsidTr="00CD6033"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A29" w:rsidRDefault="00C51A29" w:rsidP="00CD6033">
            <w:pPr>
              <w:spacing w:line="254" w:lineRule="auto"/>
              <w:rPr>
                <w:rFonts w:cs="Calibri"/>
                <w:b/>
                <w:bCs/>
                <w:noProof/>
                <w:color w:val="000000"/>
                <w:lang w:val="sr-Latn-RS" w:eastAsia="sr-Latn-RS"/>
              </w:rPr>
            </w:pPr>
          </w:p>
          <w:p w:rsidR="00C51A29" w:rsidRDefault="00C51A29" w:rsidP="00CD6033">
            <w:pPr>
              <w:spacing w:line="254" w:lineRule="auto"/>
              <w:rPr>
                <w:rFonts w:cs="Calibri"/>
                <w:b/>
                <w:bCs/>
                <w:noProof/>
                <w:color w:val="000000"/>
                <w:lang w:val="sr-Cyrl-RS" w:eastAsia="sr-Latn-RS"/>
              </w:rPr>
            </w:pPr>
            <w:r>
              <w:rPr>
                <w:rFonts w:cs="Calibri"/>
                <w:b/>
                <w:bCs/>
                <w:noProof/>
                <w:color w:val="000000"/>
                <w:lang w:val="sr-Cyrl-RS" w:eastAsia="sr-Latn-RS"/>
              </w:rPr>
              <w:t>ред бр.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1A29" w:rsidRDefault="00C51A29" w:rsidP="00CD6033">
            <w:pPr>
              <w:spacing w:line="254" w:lineRule="auto"/>
              <w:rPr>
                <w:rFonts w:cs="Calibri"/>
                <w:b/>
                <w:bCs/>
                <w:noProof/>
                <w:color w:val="000000"/>
                <w:lang w:val="sr-Cyrl-RS" w:eastAsia="sr-Latn-RS"/>
              </w:rPr>
            </w:pPr>
            <w:r>
              <w:rPr>
                <w:rFonts w:cs="Calibri"/>
                <w:b/>
                <w:bCs/>
                <w:noProof/>
                <w:color w:val="000000"/>
                <w:lang w:val="sr-Cyrl-RS" w:eastAsia="sr-Latn-RS"/>
              </w:rPr>
              <w:t>Назив отпада и индексни број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1A29" w:rsidRDefault="00C51A29" w:rsidP="00CD6033">
            <w:pPr>
              <w:spacing w:line="254" w:lineRule="auto"/>
              <w:rPr>
                <w:rFonts w:cs="Calibri"/>
                <w:b/>
                <w:noProof/>
                <w:color w:val="000000"/>
                <w:lang w:val="sr-Cyrl-RS" w:eastAsia="sr-Latn-RS"/>
              </w:rPr>
            </w:pPr>
            <w:r>
              <w:rPr>
                <w:rFonts w:cs="Calibri"/>
                <w:b/>
                <w:noProof/>
                <w:color w:val="000000"/>
                <w:lang w:val="sr-Cyrl-RS" w:eastAsia="sr-Latn-RS"/>
              </w:rPr>
              <w:t>Врста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1A29" w:rsidRDefault="00C51A29" w:rsidP="00CD6033">
            <w:pPr>
              <w:spacing w:line="254" w:lineRule="auto"/>
              <w:jc w:val="center"/>
              <w:rPr>
                <w:rFonts w:cs="Calibri"/>
                <w:b/>
                <w:noProof/>
                <w:color w:val="000000"/>
                <w:lang w:val="sr-Cyrl-RS" w:eastAsia="sr-Latn-RS"/>
              </w:rPr>
            </w:pPr>
            <w:r>
              <w:rPr>
                <w:rFonts w:cs="Calibri"/>
                <w:b/>
                <w:noProof/>
                <w:color w:val="000000"/>
                <w:lang w:val="sr-Cyrl-RS" w:eastAsia="sr-Latn-RS"/>
              </w:rPr>
              <w:t>Просечна годишња количина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1A29" w:rsidRDefault="00C51A29" w:rsidP="00CD6033">
            <w:pPr>
              <w:spacing w:line="254" w:lineRule="auto"/>
              <w:jc w:val="center"/>
              <w:rPr>
                <w:rFonts w:cs="Calibri"/>
                <w:b/>
                <w:noProof/>
                <w:color w:val="000000"/>
                <w:lang w:val="sr-Cyrl-RS" w:eastAsia="sr-Latn-RS"/>
              </w:rPr>
            </w:pPr>
          </w:p>
          <w:p w:rsidR="00C51A29" w:rsidRDefault="00C51A29" w:rsidP="00CD6033">
            <w:pPr>
              <w:spacing w:line="254" w:lineRule="auto"/>
              <w:jc w:val="center"/>
              <w:rPr>
                <w:rFonts w:cs="Calibri"/>
                <w:b/>
                <w:noProof/>
                <w:color w:val="000000"/>
                <w:lang w:val="sr-Cyrl-RS" w:eastAsia="sr-Latn-RS"/>
              </w:rPr>
            </w:pPr>
            <w:r>
              <w:rPr>
                <w:rFonts w:cs="Calibri"/>
                <w:b/>
                <w:noProof/>
                <w:color w:val="000000"/>
                <w:lang w:val="sr-Cyrl-RS" w:eastAsia="sr-Latn-RS"/>
              </w:rPr>
              <w:t xml:space="preserve">Начин </w:t>
            </w:r>
          </w:p>
        </w:tc>
      </w:tr>
      <w:tr w:rsidR="00C51A29" w:rsidTr="00CD6033">
        <w:trPr>
          <w:trHeight w:val="442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A29" w:rsidRDefault="00C51A29" w:rsidP="00CD6033">
            <w:pPr>
              <w:rPr>
                <w:rFonts w:cs="Calibri"/>
                <w:b/>
                <w:bCs/>
                <w:noProof/>
                <w:color w:val="000000"/>
                <w:lang w:val="sr-Cyrl-RS" w:eastAsia="sr-Latn-RS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A29" w:rsidRDefault="00C51A29" w:rsidP="00CD6033">
            <w:pPr>
              <w:rPr>
                <w:rFonts w:cs="Calibri"/>
                <w:b/>
                <w:bCs/>
                <w:noProof/>
                <w:color w:val="000000"/>
                <w:lang w:val="sr-Cyrl-RS" w:eastAsia="sr-Latn-R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A29" w:rsidRDefault="00C51A29" w:rsidP="00CD6033">
            <w:pPr>
              <w:spacing w:line="254" w:lineRule="auto"/>
              <w:jc w:val="center"/>
              <w:rPr>
                <w:rFonts w:cs="Calibri"/>
                <w:b/>
                <w:bCs/>
                <w:noProof/>
                <w:lang w:val="sr-Cyrl-RS" w:eastAsia="sr-Latn-RS"/>
              </w:rPr>
            </w:pPr>
            <w:r>
              <w:rPr>
                <w:rFonts w:cs="Calibri"/>
                <w:b/>
                <w:bCs/>
                <w:noProof/>
                <w:lang w:val="sr-Cyrl-RS" w:eastAsia="sr-Latn-RS"/>
              </w:rPr>
              <w:t xml:space="preserve">отпада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1A29" w:rsidRDefault="00C51A29" w:rsidP="00CD6033">
            <w:pPr>
              <w:spacing w:line="254" w:lineRule="auto"/>
              <w:jc w:val="center"/>
              <w:rPr>
                <w:rFonts w:cs="Calibri"/>
                <w:b/>
                <w:bCs/>
                <w:noProof/>
                <w:lang w:val="sr-Latn-RS" w:eastAsia="sr-Latn-RS"/>
              </w:rPr>
            </w:pPr>
            <w:r>
              <w:rPr>
                <w:rFonts w:cs="Calibri"/>
                <w:b/>
                <w:bCs/>
                <w:noProof/>
                <w:lang w:val="sr-Latn-RS" w:eastAsia="sr-Latn-RS"/>
              </w:rPr>
              <w:t>(кг)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1A29" w:rsidRDefault="00C51A29" w:rsidP="00CD6033">
            <w:pPr>
              <w:spacing w:line="254" w:lineRule="auto"/>
              <w:jc w:val="center"/>
              <w:rPr>
                <w:rFonts w:cs="Calibri"/>
                <w:b/>
                <w:bCs/>
                <w:noProof/>
                <w:lang w:val="sr-Cyrl-RS" w:eastAsia="sr-Latn-RS"/>
              </w:rPr>
            </w:pPr>
            <w:r>
              <w:rPr>
                <w:rFonts w:cs="Calibri"/>
                <w:b/>
                <w:bCs/>
                <w:noProof/>
                <w:lang w:val="sr-Cyrl-RS" w:eastAsia="sr-Latn-RS"/>
              </w:rPr>
              <w:t>поступања</w:t>
            </w:r>
          </w:p>
        </w:tc>
      </w:tr>
      <w:tr w:rsidR="00C51A29" w:rsidTr="00CD6033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1A29" w:rsidRDefault="00C51A29" w:rsidP="00CD6033">
            <w:pPr>
              <w:spacing w:line="254" w:lineRule="auto"/>
              <w:rPr>
                <w:rFonts w:cs="Calibri"/>
                <w:noProof/>
                <w:color w:val="000000"/>
                <w:lang w:val="sr-Latn-RS" w:eastAsia="sr-Latn-RS"/>
              </w:rPr>
            </w:pPr>
            <w:r>
              <w:rPr>
                <w:rFonts w:cs="Calibri"/>
                <w:noProof/>
                <w:color w:val="000000"/>
                <w:lang w:val="sr-Latn-RS" w:eastAsia="sr-Latn-RS"/>
              </w:rPr>
              <w:t>1.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1A29" w:rsidRDefault="00C51A29" w:rsidP="00CD6033">
            <w:pPr>
              <w:spacing w:before="100" w:beforeAutospacing="1" w:after="100" w:afterAutospacing="1" w:line="360" w:lineRule="atLeast"/>
              <w:rPr>
                <w:rFonts w:cs="Calibri"/>
                <w:color w:val="52525B"/>
                <w:lang w:val="sr-Cyrl-RS"/>
              </w:rPr>
            </w:pPr>
            <w:r>
              <w:rPr>
                <w:rFonts w:cs="Calibri"/>
                <w:color w:val="000000"/>
                <w:lang w:val="sr-Latn-RS"/>
              </w:rPr>
              <w:t>пластична амбалажа</w:t>
            </w:r>
            <w:r>
              <w:rPr>
                <w:rFonts w:cs="Calibri"/>
                <w:color w:val="000000"/>
                <w:lang w:val="sr-Cyrl-RS"/>
              </w:rPr>
              <w:t xml:space="preserve">  15 01 02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1A29" w:rsidRDefault="00C51A29" w:rsidP="00CD6033">
            <w:pPr>
              <w:spacing w:line="254" w:lineRule="auto"/>
              <w:jc w:val="right"/>
              <w:rPr>
                <w:rFonts w:cs="Calibri"/>
                <w:noProof/>
                <w:color w:val="000000"/>
                <w:lang w:val="sr-Latn-RS" w:eastAsia="sr-Latn-RS"/>
              </w:rPr>
            </w:pPr>
            <w:r>
              <w:rPr>
                <w:rFonts w:cs="Calibri"/>
                <w:noProof/>
                <w:color w:val="000000"/>
                <w:lang w:val="sr-Latn-RS" w:eastAsia="sr-Latn-RS"/>
              </w:rPr>
              <w:t>чврсти отпад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1A29" w:rsidRDefault="00C51A29" w:rsidP="00CD6033">
            <w:pPr>
              <w:spacing w:line="254" w:lineRule="auto"/>
              <w:rPr>
                <w:rFonts w:cs="Calibri"/>
                <w:noProof/>
                <w:color w:val="000000"/>
                <w:lang w:val="sr-Cyrl-RS" w:eastAsia="sr-Latn-RS"/>
              </w:rPr>
            </w:pPr>
            <w:r>
              <w:rPr>
                <w:rFonts w:cs="Calibri"/>
                <w:noProof/>
                <w:color w:val="000000"/>
                <w:lang w:val="sr-Cyrl-RS" w:eastAsia="sr-Latn-RS"/>
              </w:rPr>
              <w:t xml:space="preserve">                      200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51A29" w:rsidRDefault="00C51A29" w:rsidP="00CD6033">
            <w:pPr>
              <w:spacing w:line="254" w:lineRule="auto"/>
              <w:jc w:val="right"/>
              <w:rPr>
                <w:rFonts w:cs="Calibri"/>
                <w:noProof/>
                <w:color w:val="000000"/>
                <w:lang w:val="sr-Latn-RS" w:eastAsia="sr-Latn-RS"/>
              </w:rPr>
            </w:pPr>
            <w:r>
              <w:rPr>
                <w:rFonts w:cs="Calibri"/>
                <w:b/>
                <w:bCs/>
                <w:noProof/>
                <w:lang w:val="sr-Cyrl-RS" w:eastAsia="sr-Latn-RS"/>
              </w:rPr>
              <w:t>предаја овлашћеним оператерима</w:t>
            </w:r>
            <w:r>
              <w:rPr>
                <w:rFonts w:cs="Calibri"/>
                <w:noProof/>
                <w:color w:val="000000"/>
                <w:lang w:val="sr-Latn-RS" w:eastAsia="sr-Latn-RS"/>
              </w:rPr>
              <w:t xml:space="preserve">    </w:t>
            </w:r>
          </w:p>
        </w:tc>
      </w:tr>
      <w:tr w:rsidR="00C51A29" w:rsidTr="00CD6033"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1A29" w:rsidRDefault="00C51A29" w:rsidP="00CD6033">
            <w:pPr>
              <w:spacing w:line="254" w:lineRule="auto"/>
              <w:rPr>
                <w:rFonts w:cs="Calibri"/>
                <w:noProof/>
                <w:color w:val="000000"/>
                <w:lang w:val="sr-Latn-RS" w:eastAsia="sr-Latn-RS"/>
              </w:rPr>
            </w:pPr>
            <w:r>
              <w:rPr>
                <w:rFonts w:cs="Calibri"/>
                <w:noProof/>
                <w:color w:val="000000"/>
                <w:lang w:val="sr-Latn-RS" w:eastAsia="sr-Latn-RS"/>
              </w:rPr>
              <w:t>2.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1A29" w:rsidRDefault="00C51A29" w:rsidP="00CD6033">
            <w:pPr>
              <w:spacing w:before="100" w:beforeAutospacing="1" w:after="100" w:afterAutospacing="1" w:line="360" w:lineRule="atLeast"/>
              <w:rPr>
                <w:rFonts w:cs="Calibri"/>
                <w:color w:val="000000"/>
                <w:lang w:val="sr-Cyrl-RS"/>
              </w:rPr>
            </w:pPr>
            <w:r>
              <w:rPr>
                <w:rFonts w:cs="Calibri"/>
                <w:color w:val="000000"/>
                <w:lang w:val="sr-Latn-RS"/>
              </w:rPr>
              <w:t xml:space="preserve">смеша масти и уља </w:t>
            </w:r>
            <w:r>
              <w:rPr>
                <w:rFonts w:cs="Calibri"/>
                <w:color w:val="000000"/>
                <w:lang w:val="sr-Cyrl-RS"/>
              </w:rPr>
              <w:t xml:space="preserve"> из сепарације</w:t>
            </w:r>
          </w:p>
          <w:p w:rsidR="00C51A29" w:rsidRDefault="00C51A29" w:rsidP="00CD6033">
            <w:pPr>
              <w:spacing w:before="100" w:beforeAutospacing="1" w:after="100" w:afterAutospacing="1" w:line="360" w:lineRule="atLeast"/>
              <w:rPr>
                <w:rFonts w:cs="Calibri"/>
                <w:color w:val="52525B"/>
              </w:rPr>
            </w:pPr>
            <w:r>
              <w:rPr>
                <w:rFonts w:cs="Calibri"/>
                <w:color w:val="000000"/>
                <w:lang w:val="sr-Cyrl-RS"/>
              </w:rPr>
              <w:t>другачије од оних наведених  у 19 08 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1A29" w:rsidRDefault="00C51A29" w:rsidP="00CD6033">
            <w:pPr>
              <w:spacing w:line="254" w:lineRule="auto"/>
              <w:jc w:val="right"/>
              <w:rPr>
                <w:rFonts w:cs="Calibri"/>
                <w:noProof/>
                <w:color w:val="000000"/>
                <w:lang w:val="sr-Latn-RS" w:eastAsia="sr-Latn-RS"/>
              </w:rPr>
            </w:pPr>
            <w:r>
              <w:rPr>
                <w:rFonts w:cs="Calibri"/>
                <w:noProof/>
                <w:color w:val="000000"/>
                <w:lang w:val="sr-Latn-RS" w:eastAsia="sr-Latn-RS"/>
              </w:rPr>
              <w:t>чврсти отпад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1A29" w:rsidRDefault="00C51A29" w:rsidP="00CD6033">
            <w:pPr>
              <w:spacing w:line="254" w:lineRule="auto"/>
              <w:jc w:val="right"/>
              <w:rPr>
                <w:rFonts w:cs="Calibri"/>
                <w:noProof/>
                <w:color w:val="000000"/>
                <w:lang w:val="sr-Latn-RS" w:eastAsia="sr-Latn-RS"/>
              </w:rPr>
            </w:pPr>
            <w:r>
              <w:rPr>
                <w:rFonts w:cs="Calibri"/>
                <w:noProof/>
                <w:color w:val="000000"/>
                <w:lang w:val="sr-Latn-RS" w:eastAsia="sr-Latn-RS"/>
              </w:rPr>
              <w:t>150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51A29" w:rsidRDefault="00C51A29" w:rsidP="00CD6033">
            <w:pPr>
              <w:spacing w:line="254" w:lineRule="auto"/>
              <w:jc w:val="center"/>
              <w:rPr>
                <w:rFonts w:cs="Calibri"/>
                <w:b/>
                <w:noProof/>
                <w:color w:val="000000"/>
                <w:lang w:val="sr-Latn-RS" w:eastAsia="sr-Latn-RS"/>
              </w:rPr>
            </w:pPr>
            <w:r>
              <w:rPr>
                <w:rFonts w:cs="Calibri"/>
                <w:noProof/>
                <w:color w:val="000000"/>
                <w:lang w:val="sr-Latn-RS" w:eastAsia="sr-Latn-RS"/>
              </w:rPr>
              <w:t xml:space="preserve"> </w:t>
            </w:r>
            <w:r>
              <w:rPr>
                <w:rFonts w:cs="Calibri"/>
                <w:b/>
                <w:bCs/>
                <w:noProof/>
                <w:lang w:val="sr-Cyrl-RS" w:eastAsia="sr-Latn-RS"/>
              </w:rPr>
              <w:t>предаја овлашћеним оператерима</w:t>
            </w:r>
            <w:r>
              <w:rPr>
                <w:rFonts w:cs="Calibri"/>
                <w:noProof/>
                <w:color w:val="000000"/>
                <w:lang w:val="sr-Latn-RS" w:eastAsia="sr-Latn-RS"/>
              </w:rPr>
              <w:t xml:space="preserve">       </w:t>
            </w:r>
          </w:p>
        </w:tc>
      </w:tr>
      <w:tr w:rsidR="00C51A29" w:rsidTr="00CD6033"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A29" w:rsidRDefault="00C51A29" w:rsidP="00CD6033">
            <w:pPr>
              <w:spacing w:line="254" w:lineRule="auto"/>
              <w:rPr>
                <w:rFonts w:cs="Calibri"/>
                <w:noProof/>
                <w:color w:val="000000"/>
                <w:lang w:val="sr-Latn-RS" w:eastAsia="sr-Latn-RS"/>
              </w:rPr>
            </w:pPr>
          </w:p>
          <w:p w:rsidR="00C51A29" w:rsidRDefault="00C51A29" w:rsidP="00CD6033">
            <w:pPr>
              <w:spacing w:line="254" w:lineRule="auto"/>
              <w:rPr>
                <w:rFonts w:cs="Calibri"/>
                <w:noProof/>
                <w:color w:val="000000"/>
                <w:lang w:val="sr-Cyrl-RS" w:eastAsia="sr-Latn-RS"/>
              </w:rPr>
            </w:pPr>
            <w:r>
              <w:rPr>
                <w:rFonts w:cs="Calibri"/>
                <w:noProof/>
                <w:color w:val="000000"/>
                <w:lang w:val="sr-Cyrl-RS" w:eastAsia="sr-Latn-RS"/>
              </w:rPr>
              <w:t>3.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1A29" w:rsidRDefault="00C51A29" w:rsidP="00CD6033">
            <w:pPr>
              <w:spacing w:before="100" w:beforeAutospacing="1" w:after="100" w:afterAutospacing="1" w:line="360" w:lineRule="atLeast"/>
              <w:rPr>
                <w:rFonts w:cs="Calibri"/>
                <w:color w:val="52525B"/>
                <w:lang w:val="sr-Cyrl-RS"/>
              </w:rPr>
            </w:pPr>
            <w:r>
              <w:rPr>
                <w:rFonts w:cs="Calibri"/>
                <w:color w:val="52525B"/>
                <w:lang w:val="sr-Cyrl-RS"/>
              </w:rPr>
              <w:t>мешани комунални отпад   20 03 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1A29" w:rsidRDefault="00C51A29" w:rsidP="00CD6033">
            <w:pPr>
              <w:spacing w:line="254" w:lineRule="auto"/>
              <w:jc w:val="right"/>
              <w:rPr>
                <w:rFonts w:cs="Calibri"/>
                <w:noProof/>
                <w:color w:val="000000"/>
                <w:lang w:val="sr-Cyrl-RS" w:eastAsia="sr-Latn-RS"/>
              </w:rPr>
            </w:pPr>
            <w:r>
              <w:rPr>
                <w:rFonts w:cs="Calibri"/>
                <w:noProof/>
                <w:color w:val="000000"/>
                <w:lang w:val="sr-Latn-RS" w:eastAsia="sr-Latn-RS"/>
              </w:rPr>
              <w:t>чврсти отпад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1A29" w:rsidRDefault="00C51A29" w:rsidP="00CD6033">
            <w:pPr>
              <w:spacing w:line="254" w:lineRule="auto"/>
              <w:jc w:val="right"/>
              <w:rPr>
                <w:rFonts w:cs="Calibri"/>
                <w:noProof/>
                <w:color w:val="000000"/>
                <w:lang w:val="sr-Latn-RS" w:eastAsia="sr-Latn-RS"/>
              </w:rPr>
            </w:pPr>
            <w:r>
              <w:rPr>
                <w:rFonts w:cs="Calibri"/>
                <w:noProof/>
                <w:color w:val="000000"/>
                <w:lang w:val="sr-Latn-RS" w:eastAsia="sr-Latn-RS"/>
              </w:rPr>
              <w:t>600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51A29" w:rsidRDefault="00C51A29" w:rsidP="00CD6033">
            <w:pPr>
              <w:spacing w:line="254" w:lineRule="auto"/>
              <w:jc w:val="right"/>
              <w:rPr>
                <w:rFonts w:cs="Calibri"/>
                <w:b/>
                <w:noProof/>
                <w:color w:val="000000"/>
                <w:lang w:val="sr-Latn-RS" w:eastAsia="sr-Latn-RS"/>
              </w:rPr>
            </w:pPr>
            <w:r>
              <w:rPr>
                <w:rFonts w:cs="Calibri"/>
                <w:b/>
                <w:noProof/>
                <w:color w:val="000000"/>
                <w:lang w:val="sr-Cyrl-RS" w:eastAsia="sr-Latn-RS"/>
              </w:rPr>
              <w:t>предаја ЈКП предузећу</w:t>
            </w:r>
            <w:r>
              <w:rPr>
                <w:rFonts w:cs="Calibri"/>
                <w:b/>
                <w:noProof/>
                <w:color w:val="000000"/>
                <w:lang w:val="sr-Latn-RS" w:eastAsia="sr-Latn-RS"/>
              </w:rPr>
              <w:t xml:space="preserve">    </w:t>
            </w:r>
          </w:p>
        </w:tc>
      </w:tr>
    </w:tbl>
    <w:p w:rsidR="00C51A29" w:rsidRDefault="00C51A29" w:rsidP="00C51A29">
      <w:pPr>
        <w:spacing w:line="240" w:lineRule="atLeast"/>
        <w:rPr>
          <w:rFonts w:cs="Calibri"/>
          <w:lang w:val="sr-Cyrl-RS"/>
        </w:rPr>
      </w:pPr>
    </w:p>
    <w:p w:rsidR="00C51A29" w:rsidRDefault="00C51A29" w:rsidP="00C51A29">
      <w:pPr>
        <w:spacing w:line="240" w:lineRule="atLeast"/>
        <w:rPr>
          <w:rFonts w:cs="Calibri"/>
          <w:b/>
          <w:bCs/>
          <w:lang w:val="sr-Cyrl-CS"/>
        </w:rPr>
      </w:pPr>
    </w:p>
    <w:p w:rsidR="00C51A29" w:rsidRDefault="00C51A29" w:rsidP="00C51A29">
      <w:pPr>
        <w:spacing w:line="240" w:lineRule="atLeast"/>
        <w:rPr>
          <w:rFonts w:cs="Calibri"/>
          <w:b/>
          <w:bCs/>
          <w:lang w:val="sr-Cyrl-RS"/>
        </w:rPr>
      </w:pPr>
      <w:r>
        <w:rPr>
          <w:rFonts w:cs="Calibri"/>
          <w:b/>
          <w:bCs/>
          <w:lang w:val="sr-Cyrl-RS"/>
        </w:rPr>
        <w:t>Атмосферске отпадне воде</w:t>
      </w:r>
    </w:p>
    <w:p w:rsidR="00C51A29" w:rsidRDefault="00C51A29" w:rsidP="00C51A29">
      <w:pPr>
        <w:jc w:val="both"/>
        <w:rPr>
          <w:rFonts w:eastAsia="MS Mincho" w:cs="Calibri"/>
          <w:lang w:val="ru-RU"/>
        </w:rPr>
      </w:pPr>
      <w:r>
        <w:rPr>
          <w:rFonts w:eastAsia="MS Mincho" w:cs="Calibri"/>
          <w:lang w:val="ru-RU"/>
        </w:rPr>
        <w:t xml:space="preserve">За време </w:t>
      </w:r>
      <w:r>
        <w:rPr>
          <w:rFonts w:eastAsia="MS Mincho" w:cs="Calibri"/>
          <w:lang w:val="sr-Cyrl-CS"/>
        </w:rPr>
        <w:t xml:space="preserve">обављања делатности </w:t>
      </w:r>
      <w:r>
        <w:rPr>
          <w:rFonts w:eastAsia="MS Mincho" w:cs="Calibri"/>
          <w:lang w:val="sr-Cyrl-RS"/>
        </w:rPr>
        <w:t xml:space="preserve">управљања отпадом </w:t>
      </w:r>
      <w:r>
        <w:rPr>
          <w:rFonts w:eastAsia="MS Mincho" w:cs="Calibri"/>
          <w:lang w:val="sr-Cyrl-CS"/>
        </w:rPr>
        <w:t xml:space="preserve">на </w:t>
      </w:r>
      <w:r>
        <w:rPr>
          <w:rFonts w:eastAsia="MS Mincho" w:cs="Calibri"/>
          <w:lang w:val="ru-RU"/>
        </w:rPr>
        <w:t xml:space="preserve">локацији потенцијални извори атмосферских </w:t>
      </w:r>
      <w:r>
        <w:rPr>
          <w:rFonts w:eastAsia="MS Mincho" w:cs="Calibri"/>
          <w:lang w:val="sr-Cyrl-CS"/>
        </w:rPr>
        <w:t xml:space="preserve">отпадних вода су </w:t>
      </w:r>
      <w:r>
        <w:rPr>
          <w:rFonts w:eastAsia="MS Mincho" w:cs="Calibri"/>
          <w:lang w:val="ru-RU"/>
        </w:rPr>
        <w:t xml:space="preserve">воде које се генеришу са крова објекта и дренажне воде са свих </w:t>
      </w:r>
      <w:r>
        <w:rPr>
          <w:rFonts w:eastAsia="MS Mincho" w:cs="Calibri"/>
          <w:lang w:val="sr-Cyrl-CS"/>
        </w:rPr>
        <w:t xml:space="preserve">манипулативних површина, </w:t>
      </w:r>
      <w:r>
        <w:rPr>
          <w:rFonts w:eastAsia="MS Mincho" w:cs="Calibri"/>
          <w:lang w:val="ru-RU"/>
        </w:rPr>
        <w:t>радних платоа</w:t>
      </w:r>
      <w:r>
        <w:rPr>
          <w:rFonts w:eastAsia="MS Mincho" w:cs="Calibri"/>
          <w:lang w:val="sr-Cyrl-CS"/>
        </w:rPr>
        <w:t xml:space="preserve"> </w:t>
      </w:r>
      <w:r>
        <w:rPr>
          <w:rFonts w:eastAsia="MS Mincho" w:cs="Calibri"/>
          <w:lang w:val="ru-RU"/>
        </w:rPr>
        <w:t xml:space="preserve">и припадајућих интерних саобраћајница. </w:t>
      </w:r>
    </w:p>
    <w:p w:rsidR="00C51A29" w:rsidRDefault="00C51A29" w:rsidP="00C51A29">
      <w:pPr>
        <w:suppressAutoHyphens/>
        <w:jc w:val="both"/>
        <w:rPr>
          <w:rFonts w:cs="Calibri"/>
          <w:bCs/>
          <w:shd w:val="clear" w:color="auto" w:fill="FFFFFF"/>
          <w:lang w:val="sr-Cyrl-RS"/>
        </w:rPr>
      </w:pPr>
      <w:r>
        <w:rPr>
          <w:rFonts w:eastAsia="MS Mincho" w:cs="Calibri"/>
          <w:lang w:val="ru-RU"/>
        </w:rPr>
        <w:t>Отпадне атмосферске воде са крова објекта се</w:t>
      </w:r>
      <w:r>
        <w:rPr>
          <w:rFonts w:eastAsia="MS Mincho" w:cs="Calibri"/>
          <w:lang w:val="sr-Cyrl-CS"/>
        </w:rPr>
        <w:t xml:space="preserve"> на </w:t>
      </w:r>
      <w:r>
        <w:rPr>
          <w:rFonts w:eastAsia="MS Mincho" w:cs="Calibri"/>
          <w:lang w:val="ru-RU"/>
        </w:rPr>
        <w:t>локацији</w:t>
      </w:r>
      <w:r>
        <w:rPr>
          <w:rFonts w:eastAsia="MS Mincho" w:cs="Calibri"/>
          <w:lang w:val="sr-Cyrl-CS"/>
        </w:rPr>
        <w:t xml:space="preserve"> одводе у уличне јаркове , док се потенцијално зауљене воде са манипулативних површина, одводе у сепаратор масти и уља.</w:t>
      </w:r>
      <w:r>
        <w:rPr>
          <w:rFonts w:cs="Calibri"/>
          <w:bCs/>
          <w:shd w:val="clear" w:color="auto" w:fill="FFFFFF"/>
          <w:lang w:val="sr-Cyrl-RS"/>
        </w:rPr>
        <w:t xml:space="preserve"> Сепаратор масти је тип </w:t>
      </w:r>
      <w:r>
        <w:rPr>
          <w:rFonts w:cs="Calibri"/>
          <w:bCs/>
          <w:shd w:val="clear" w:color="auto" w:fill="FFFFFF"/>
          <w:lang w:val="sr-Latn-RS"/>
        </w:rPr>
        <w:t>GSH-20</w:t>
      </w:r>
      <w:r>
        <w:rPr>
          <w:rFonts w:cs="Calibri"/>
          <w:bCs/>
          <w:shd w:val="clear" w:color="auto" w:fill="FFFFFF"/>
          <w:lang w:val="sr-Cyrl-RS"/>
        </w:rPr>
        <w:t xml:space="preserve"> произвођача Гиблипласт из Осечине.Сепаратор је </w:t>
      </w:r>
      <w:r>
        <w:rPr>
          <w:rFonts w:cs="Calibri"/>
          <w:bCs/>
          <w:shd w:val="clear" w:color="auto" w:fill="FFFFFF"/>
          <w:lang w:val="sr-Latn-RS"/>
        </w:rPr>
        <w:t xml:space="preserve"> </w:t>
      </w:r>
      <w:r>
        <w:rPr>
          <w:rFonts w:cs="Calibri"/>
          <w:bCs/>
          <w:shd w:val="clear" w:color="auto" w:fill="FFFFFF"/>
          <w:lang w:val="sr-Cyrl-RS"/>
        </w:rPr>
        <w:t xml:space="preserve"> запремине 800 </w:t>
      </w:r>
      <w:r>
        <w:rPr>
          <w:rFonts w:cs="Calibri"/>
          <w:bCs/>
          <w:shd w:val="clear" w:color="auto" w:fill="FFFFFF"/>
          <w:lang w:val="sr-Latn-RS"/>
        </w:rPr>
        <w:t xml:space="preserve">l  има  </w:t>
      </w:r>
      <w:r>
        <w:rPr>
          <w:rFonts w:cs="Calibri"/>
          <w:bCs/>
          <w:shd w:val="clear" w:color="auto" w:fill="FFFFFF"/>
          <w:lang w:val="sr-Cyrl-RS"/>
        </w:rPr>
        <w:t xml:space="preserve">проток </w:t>
      </w:r>
      <w:r>
        <w:rPr>
          <w:rFonts w:cs="Calibri"/>
          <w:bCs/>
          <w:shd w:val="clear" w:color="auto" w:fill="FFFFFF"/>
          <w:lang w:val="sr-Latn-RS"/>
        </w:rPr>
        <w:t xml:space="preserve"> Q=20l/s</w:t>
      </w:r>
      <w:r>
        <w:rPr>
          <w:rFonts w:cs="Calibri"/>
          <w:bCs/>
          <w:shd w:val="clear" w:color="auto" w:fill="FFFFFF"/>
          <w:lang w:val="sr-Cyrl-RS"/>
        </w:rPr>
        <w:t>.</w:t>
      </w:r>
    </w:p>
    <w:p w:rsidR="00C51A29" w:rsidRDefault="00C51A29" w:rsidP="00C51A29">
      <w:pPr>
        <w:spacing w:line="240" w:lineRule="atLeast"/>
        <w:rPr>
          <w:rFonts w:cs="Calibri"/>
          <w:b/>
          <w:lang w:val="ru-RU"/>
        </w:rPr>
      </w:pPr>
      <w:r>
        <w:rPr>
          <w:rFonts w:cs="Calibri"/>
          <w:b/>
          <w:lang w:val="sr-Cyrl-CS"/>
        </w:rPr>
        <w:t>С</w:t>
      </w:r>
      <w:r>
        <w:rPr>
          <w:rFonts w:cs="Calibri"/>
          <w:b/>
          <w:lang w:val="ru-RU"/>
        </w:rPr>
        <w:t>анитарно-фекалне отпадне воде</w:t>
      </w:r>
    </w:p>
    <w:p w:rsidR="00C51A29" w:rsidRDefault="00C51A29" w:rsidP="00C51A29">
      <w:pPr>
        <w:jc w:val="both"/>
        <w:rPr>
          <w:rFonts w:eastAsia="MS Mincho" w:cs="Calibri"/>
          <w:lang w:val="sr-Cyrl-RS"/>
        </w:rPr>
      </w:pPr>
      <w:r>
        <w:rPr>
          <w:rFonts w:eastAsia="MS Mincho" w:cs="Calibri"/>
          <w:lang w:val="ru-RU"/>
        </w:rPr>
        <w:t xml:space="preserve">За време </w:t>
      </w:r>
      <w:r>
        <w:rPr>
          <w:rFonts w:eastAsia="MS Mincho" w:cs="Calibri"/>
          <w:lang w:val="sr-Cyrl-CS"/>
        </w:rPr>
        <w:t xml:space="preserve">обављања делатности </w:t>
      </w:r>
      <w:r>
        <w:rPr>
          <w:rFonts w:eastAsia="MS Mincho" w:cs="Calibri"/>
          <w:lang w:val="sr-Cyrl-RS"/>
        </w:rPr>
        <w:t xml:space="preserve">управљања отпадом </w:t>
      </w:r>
      <w:r>
        <w:rPr>
          <w:rFonts w:eastAsia="MS Mincho" w:cs="Calibri"/>
          <w:lang w:val="sr-Cyrl-CS"/>
        </w:rPr>
        <w:t xml:space="preserve">на </w:t>
      </w:r>
      <w:r>
        <w:rPr>
          <w:rFonts w:eastAsia="MS Mincho" w:cs="Calibri"/>
          <w:lang w:val="ru-RU"/>
        </w:rPr>
        <w:t xml:space="preserve">локацији </w:t>
      </w:r>
      <w:r>
        <w:rPr>
          <w:rFonts w:eastAsia="MS Mincho" w:cs="Calibri"/>
        </w:rPr>
        <w:t>настају санитарно</w:t>
      </w:r>
      <w:r>
        <w:rPr>
          <w:rFonts w:eastAsia="MS Mincho" w:cs="Calibri"/>
          <w:lang w:val="sr-Cyrl-RS"/>
        </w:rPr>
        <w:t>-</w:t>
      </w:r>
      <w:r>
        <w:rPr>
          <w:rFonts w:eastAsia="MS Mincho" w:cs="Calibri"/>
        </w:rPr>
        <w:t>фекалне воде из постојећих санитарних чворова</w:t>
      </w:r>
      <w:r>
        <w:rPr>
          <w:rFonts w:eastAsia="MS Mincho" w:cs="Calibri"/>
          <w:lang w:val="sr-Cyrl-RS"/>
        </w:rPr>
        <w:t>. Санитарно-фекалне отпадне воде се испуштају у септичку јаму коју чисти надлежно комунално предузеће.</w:t>
      </w:r>
    </w:p>
    <w:p w:rsidR="00C51A29" w:rsidRDefault="00C51A29" w:rsidP="00C51A29">
      <w:pPr>
        <w:spacing w:line="240" w:lineRule="atLeast"/>
        <w:rPr>
          <w:rFonts w:eastAsia="MS Mincho" w:cs="Calibri"/>
          <w:b/>
          <w:bCs/>
        </w:rPr>
      </w:pPr>
    </w:p>
    <w:p w:rsidR="00C51A29" w:rsidRDefault="00C51A29" w:rsidP="00C51A29">
      <w:pPr>
        <w:spacing w:line="240" w:lineRule="atLeast"/>
        <w:rPr>
          <w:rFonts w:cs="Calibri"/>
          <w:b/>
          <w:bCs/>
          <w:lang w:val="sr-Cyrl-CS"/>
        </w:rPr>
      </w:pPr>
      <w:r>
        <w:rPr>
          <w:rFonts w:cs="Calibri"/>
          <w:b/>
          <w:bCs/>
          <w:lang w:val="sr-Cyrl-CS"/>
        </w:rPr>
        <w:t>Бука</w:t>
      </w:r>
    </w:p>
    <w:p w:rsidR="00C51A29" w:rsidRDefault="00C51A29" w:rsidP="00C51A29">
      <w:pPr>
        <w:spacing w:line="240" w:lineRule="atLeast"/>
        <w:rPr>
          <w:rFonts w:cs="Calibri"/>
          <w:bCs/>
          <w:lang w:val="sr-Cyrl-RS"/>
        </w:rPr>
      </w:pPr>
      <w:r>
        <w:rPr>
          <w:rFonts w:cs="Calibri"/>
          <w:bCs/>
        </w:rPr>
        <w:t xml:space="preserve">До емитовања буке долази приликом доласка камиона </w:t>
      </w:r>
      <w:r>
        <w:rPr>
          <w:rFonts w:cs="Calibri"/>
          <w:bCs/>
          <w:lang w:val="sr-Cyrl-RS"/>
        </w:rPr>
        <w:t xml:space="preserve">.Радом пројекта се не очекује повишени ниво буке у животној средини.Утицај буке од транспортних возила је дисконтинуалан и нема већег утицаја ван комплекса.С обзиром да је постројење на улазу у Бачки Петровац уз главну </w:t>
      </w:r>
      <w:proofErr w:type="gramStart"/>
      <w:r>
        <w:rPr>
          <w:rFonts w:cs="Calibri"/>
          <w:bCs/>
          <w:lang w:val="sr-Cyrl-RS"/>
        </w:rPr>
        <w:t>саобраћајницу ,није</w:t>
      </w:r>
      <w:proofErr w:type="gramEnd"/>
      <w:r>
        <w:rPr>
          <w:rFonts w:cs="Calibri"/>
          <w:bCs/>
          <w:lang w:val="sr-Cyrl-RS"/>
        </w:rPr>
        <w:t xml:space="preserve"> предвиђено мерење буке.</w:t>
      </w:r>
    </w:p>
    <w:p w:rsidR="00C51A29" w:rsidRDefault="00C51A29" w:rsidP="00C51A29">
      <w:pPr>
        <w:spacing w:line="240" w:lineRule="atLeast"/>
        <w:rPr>
          <w:rFonts w:cs="Calibri"/>
          <w:b/>
          <w:bCs/>
          <w:lang w:val="sr-Cyrl-RS"/>
        </w:rPr>
      </w:pPr>
      <w:r>
        <w:rPr>
          <w:rFonts w:cs="Calibri"/>
          <w:b/>
          <w:bCs/>
          <w:lang w:val="sr-Cyrl-RS"/>
        </w:rPr>
        <w:t>Вибрације</w:t>
      </w:r>
    </w:p>
    <w:p w:rsidR="00C51A29" w:rsidRDefault="00C51A29" w:rsidP="00C51A29">
      <w:pPr>
        <w:spacing w:line="240" w:lineRule="atLeast"/>
        <w:rPr>
          <w:rFonts w:cs="Calibri"/>
          <w:bCs/>
        </w:rPr>
      </w:pPr>
      <w:r>
        <w:rPr>
          <w:rFonts w:cs="Calibri"/>
          <w:bCs/>
        </w:rPr>
        <w:t>Поступци који су предвиђени у предметном Постројењу нису генератори вибрација које би својим простирањем могле да наруше постојећи квалитет животне средине.</w:t>
      </w:r>
    </w:p>
    <w:p w:rsidR="00C51A29" w:rsidRDefault="00C51A29" w:rsidP="00C51A29">
      <w:pPr>
        <w:spacing w:line="240" w:lineRule="atLeast"/>
        <w:rPr>
          <w:rFonts w:cs="Calibri"/>
          <w:bCs/>
        </w:rPr>
      </w:pPr>
    </w:p>
    <w:p w:rsidR="00C51A29" w:rsidRDefault="00C51A29" w:rsidP="00C51A29">
      <w:pPr>
        <w:spacing w:line="240" w:lineRule="atLeast"/>
        <w:rPr>
          <w:rFonts w:cs="Calibri"/>
          <w:b/>
          <w:bCs/>
          <w:lang w:val="sr-Cyrl-RS"/>
        </w:rPr>
      </w:pPr>
      <w:r>
        <w:rPr>
          <w:rFonts w:cs="Calibri"/>
          <w:b/>
          <w:bCs/>
          <w:lang w:val="sr-Cyrl-RS"/>
        </w:rPr>
        <w:t>Топлота</w:t>
      </w:r>
    </w:p>
    <w:p w:rsidR="00C51A29" w:rsidRDefault="00C51A29" w:rsidP="00C51A29">
      <w:pPr>
        <w:spacing w:line="240" w:lineRule="atLeast"/>
        <w:rPr>
          <w:rFonts w:cs="Calibri"/>
          <w:bCs/>
        </w:rPr>
      </w:pPr>
      <w:r>
        <w:rPr>
          <w:rFonts w:cs="Calibri"/>
          <w:bCs/>
        </w:rPr>
        <w:t>Поступци који су предвиђени у предметном Постројењу нису генератори топлоте која би својим простирањем могла да наруши постојећи квалитет животне средине.</w:t>
      </w:r>
    </w:p>
    <w:p w:rsidR="00C51A29" w:rsidRDefault="00C51A29" w:rsidP="00C51A29">
      <w:pPr>
        <w:spacing w:line="240" w:lineRule="atLeast"/>
        <w:rPr>
          <w:rFonts w:cs="Calibri"/>
          <w:bCs/>
        </w:rPr>
      </w:pPr>
    </w:p>
    <w:p w:rsidR="00C51A29" w:rsidRDefault="00C51A29" w:rsidP="00C51A29">
      <w:pPr>
        <w:spacing w:line="240" w:lineRule="atLeast"/>
        <w:rPr>
          <w:rFonts w:cs="Calibri"/>
          <w:bCs/>
        </w:rPr>
      </w:pPr>
    </w:p>
    <w:p w:rsidR="00C51A29" w:rsidRDefault="00C51A29" w:rsidP="00C51A29">
      <w:pPr>
        <w:spacing w:line="240" w:lineRule="atLeast"/>
        <w:rPr>
          <w:rFonts w:cs="Calibri"/>
          <w:b/>
          <w:bCs/>
          <w:lang w:val="sr-Cyrl-RS"/>
        </w:rPr>
      </w:pPr>
      <w:r>
        <w:rPr>
          <w:rFonts w:cs="Calibri"/>
          <w:b/>
          <w:bCs/>
          <w:lang w:val="sr-Cyrl-RS"/>
        </w:rPr>
        <w:t>Јонизујуће зрачење</w:t>
      </w:r>
    </w:p>
    <w:p w:rsidR="00C51A29" w:rsidRDefault="00C51A29" w:rsidP="00C51A29">
      <w:pPr>
        <w:spacing w:line="240" w:lineRule="atLeast"/>
        <w:rPr>
          <w:rFonts w:cs="Calibri"/>
          <w:bCs/>
        </w:rPr>
      </w:pPr>
      <w:r>
        <w:rPr>
          <w:rFonts w:cs="Calibri"/>
          <w:bCs/>
        </w:rPr>
        <w:t>У предметном Постројењу није предвиђено коришћење уређаја који генеришу јонизујуће или нејонизујуће зрачење.</w:t>
      </w:r>
    </w:p>
    <w:p w:rsidR="00C51A29" w:rsidRDefault="00C51A29" w:rsidP="00C51A29">
      <w:pPr>
        <w:spacing w:line="240" w:lineRule="atLeast"/>
        <w:rPr>
          <w:rFonts w:cs="Calibri"/>
          <w:bCs/>
        </w:rPr>
      </w:pPr>
    </w:p>
    <w:p w:rsidR="00C51A29" w:rsidRDefault="00C51A29" w:rsidP="00C51A29">
      <w:pPr>
        <w:rPr>
          <w:rFonts w:cs="Calibri"/>
          <w:b/>
          <w:iCs/>
          <w:spacing w:val="-4"/>
          <w:lang w:val="sr-Cyrl-CS"/>
        </w:rPr>
      </w:pPr>
      <w:r>
        <w:rPr>
          <w:rFonts w:cs="Calibri"/>
          <w:b/>
          <w:iCs/>
          <w:spacing w:val="-4"/>
          <w:lang w:val="sr-Cyrl-CS"/>
        </w:rPr>
        <w:t xml:space="preserve">Комунални отпад </w:t>
      </w:r>
    </w:p>
    <w:p w:rsidR="00C51A29" w:rsidRDefault="00C51A29" w:rsidP="00C51A29">
      <w:pPr>
        <w:autoSpaceDE w:val="0"/>
        <w:autoSpaceDN w:val="0"/>
        <w:adjustRightInd w:val="0"/>
        <w:jc w:val="both"/>
        <w:rPr>
          <w:rFonts w:cs="Calibri"/>
          <w:lang w:val="ru-RU"/>
        </w:rPr>
      </w:pPr>
      <w:r>
        <w:rPr>
          <w:rFonts w:cs="Calibri"/>
          <w:lang w:val="sr-Cyrl-CS"/>
        </w:rPr>
        <w:lastRenderedPageBreak/>
        <w:t xml:space="preserve">За време процеса рада на </w:t>
      </w:r>
      <w:r>
        <w:rPr>
          <w:rFonts w:cs="Calibri"/>
          <w:lang w:val="ru-RU"/>
        </w:rPr>
        <w:t xml:space="preserve">локацији </w:t>
      </w:r>
      <w:r>
        <w:rPr>
          <w:rFonts w:cs="Calibri"/>
          <w:bCs/>
          <w:lang w:val="ru-RU"/>
        </w:rPr>
        <w:t xml:space="preserve">оператера ЕСО ТРОН ДОО </w:t>
      </w:r>
      <w:r>
        <w:rPr>
          <w:rFonts w:eastAsia="MS Mincho" w:cs="Calibri"/>
          <w:lang w:val="sr-Latn-CS"/>
        </w:rPr>
        <w:t>настаје одређена количина комуналн</w:t>
      </w:r>
      <w:r>
        <w:rPr>
          <w:rFonts w:eastAsia="MS Mincho" w:cs="Calibri"/>
          <w:lang w:val="sr-Cyrl-RS"/>
        </w:rPr>
        <w:t>ог</w:t>
      </w:r>
      <w:r>
        <w:rPr>
          <w:rFonts w:eastAsia="MS Mincho" w:cs="Calibri"/>
          <w:lang w:val="sr-Latn-CS"/>
        </w:rPr>
        <w:t xml:space="preserve"> отпад</w:t>
      </w:r>
      <w:r>
        <w:rPr>
          <w:rFonts w:eastAsia="MS Mincho" w:cs="Calibri"/>
          <w:lang w:val="sr-Cyrl-RS"/>
        </w:rPr>
        <w:t>а који се сакупља</w:t>
      </w:r>
      <w:r>
        <w:rPr>
          <w:rFonts w:eastAsia="MS Mincho" w:cs="Calibri"/>
          <w:lang w:val="sr-Cyrl-CS"/>
        </w:rPr>
        <w:t xml:space="preserve"> у </w:t>
      </w:r>
      <w:r>
        <w:rPr>
          <w:rFonts w:cs="Calibri"/>
          <w:lang w:val="ru-RU"/>
        </w:rPr>
        <w:t>у контејнер комуналног предузећа са којим оператер има потписан Уговор о преузимању комуналног отпада.</w:t>
      </w:r>
    </w:p>
    <w:p w:rsidR="00C51A29" w:rsidRDefault="00C51A29" w:rsidP="00C51A29">
      <w:pPr>
        <w:pStyle w:val="basic-paragraph"/>
        <w:shd w:val="clear" w:color="auto" w:fill="FFFFFF"/>
        <w:spacing w:before="0" w:beforeAutospacing="0" w:after="150" w:afterAutospacing="0"/>
        <w:rPr>
          <w:rFonts w:ascii="Calibri" w:hAnsi="Calibri" w:cs="Calibri"/>
          <w:color w:val="333333"/>
        </w:rPr>
      </w:pPr>
    </w:p>
    <w:p w:rsidR="00C51A29" w:rsidRDefault="00C51A29" w:rsidP="00C51A29">
      <w:pPr>
        <w:pStyle w:val="basic-paragraph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333333"/>
        </w:rPr>
      </w:pPr>
      <w:r>
        <w:rPr>
          <w:rFonts w:ascii="Calibri" w:hAnsi="Calibri" w:cs="Calibri"/>
          <w:b/>
          <w:bCs/>
          <w:color w:val="333333"/>
        </w:rPr>
        <w:t>3.4. Заштита од пожара (опис инсталиране опреме за заштиту од пожара)</w:t>
      </w:r>
    </w:p>
    <w:p w:rsidR="00C51A29" w:rsidRDefault="00C51A29" w:rsidP="00C51A29">
      <w:pPr>
        <w:pStyle w:val="basic-paragraph"/>
        <w:shd w:val="clear" w:color="auto" w:fill="FFFFFF"/>
        <w:rPr>
          <w:rFonts w:ascii="Calibri" w:hAnsi="Calibri" w:cs="Calibri"/>
          <w:bCs/>
          <w:color w:val="333333"/>
        </w:rPr>
      </w:pPr>
      <w:r>
        <w:rPr>
          <w:rFonts w:ascii="Calibri" w:hAnsi="Calibri" w:cs="Calibri"/>
          <w:bCs/>
          <w:color w:val="333333"/>
        </w:rPr>
        <w:t>Превентивну опрему за гашење пожара чини мобилна противпожарна опрема и хидрантска мрежа.  Мобилну опрему за гашење пожара чини основна стандардизована ватрогасна опрема-ручни  апарати за гашење пожара. Избор мобилних апарата за гашење пожара предвиђен је из групације опреме, стандардизоване према важећим стандардима.</w:t>
      </w:r>
    </w:p>
    <w:p w:rsidR="00C51A29" w:rsidRDefault="00C51A29" w:rsidP="00C51A29">
      <w:pPr>
        <w:pStyle w:val="basic-paragraph"/>
        <w:shd w:val="clear" w:color="auto" w:fill="FFFFFF"/>
        <w:rPr>
          <w:rFonts w:ascii="Calibri" w:hAnsi="Calibri" w:cs="Calibri"/>
          <w:bCs/>
          <w:color w:val="333333"/>
          <w:lang w:val="sr-Cyrl-RS"/>
        </w:rPr>
      </w:pPr>
      <w:r>
        <w:rPr>
          <w:rFonts w:ascii="Calibri" w:hAnsi="Calibri" w:cs="Calibri"/>
          <w:bCs/>
          <w:color w:val="333333"/>
          <w:lang w:val="sr-Cyrl-RS"/>
        </w:rPr>
        <w:t>У објекту не постоји систем аутоматске детекције и дојаве пожара.Објекат се са водом за потребе хидрантске мреже снабдева из градске водоводне мреже.На објекту је изведена унутрашнја и спољашња хидрантска мрежа.</w:t>
      </w:r>
    </w:p>
    <w:p w:rsidR="00C51A29" w:rsidRDefault="00C51A29" w:rsidP="00C51A29">
      <w:pPr>
        <w:jc w:val="both"/>
        <w:rPr>
          <w:rFonts w:cs="Calibri"/>
          <w:lang w:val="ru-RU"/>
        </w:rPr>
      </w:pPr>
      <w:r>
        <w:rPr>
          <w:rFonts w:cs="Calibri"/>
          <w:lang w:val="ru-RU"/>
        </w:rPr>
        <w:t>На предметној локацији за управљање отпадом примењене су све потребне и законским актима прописане превентивне мере заштите од пожара. Примењене мере заштите од пожара се првенствено огледају у следећем:</w:t>
      </w:r>
    </w:p>
    <w:p w:rsidR="00C51A29" w:rsidRDefault="00C51A29" w:rsidP="00C51A29">
      <w:pPr>
        <w:pStyle w:val="ListParagraph"/>
        <w:numPr>
          <w:ilvl w:val="0"/>
          <w:numId w:val="1"/>
        </w:numPr>
        <w:tabs>
          <w:tab w:val="left" w:pos="360"/>
        </w:tabs>
        <w:jc w:val="both"/>
        <w:rPr>
          <w:rFonts w:cs="Calibri"/>
          <w:lang w:val="sr-Cyrl-CS"/>
        </w:rPr>
      </w:pPr>
      <w:r>
        <w:rPr>
          <w:rFonts w:cs="Calibri"/>
          <w:lang w:val="sr-Cyrl-CS"/>
        </w:rPr>
        <w:t>Одређене су зоне опасности од пожара</w:t>
      </w:r>
      <w:r>
        <w:rPr>
          <w:rFonts w:cs="Calibri"/>
        </w:rPr>
        <w:t>;</w:t>
      </w:r>
    </w:p>
    <w:p w:rsidR="00C51A29" w:rsidRDefault="00C51A29" w:rsidP="00C51A29">
      <w:pPr>
        <w:pStyle w:val="ListParagraph"/>
        <w:numPr>
          <w:ilvl w:val="0"/>
          <w:numId w:val="1"/>
        </w:numPr>
        <w:tabs>
          <w:tab w:val="left" w:pos="360"/>
        </w:tabs>
        <w:jc w:val="both"/>
        <w:rPr>
          <w:rFonts w:cs="Calibri"/>
          <w:lang w:val="sr-Cyrl-CS"/>
        </w:rPr>
      </w:pPr>
      <w:r>
        <w:rPr>
          <w:rFonts w:cs="Calibri"/>
          <w:lang w:val="sr-Cyrl-CS"/>
        </w:rPr>
        <w:t>Извршено је опремање одговарајућим бројем и врстом ручних апарата за гашење пожара</w:t>
      </w:r>
      <w:r>
        <w:rPr>
          <w:rFonts w:cs="Calibri"/>
        </w:rPr>
        <w:t>;</w:t>
      </w:r>
    </w:p>
    <w:p w:rsidR="00C51A29" w:rsidRDefault="00C51A29" w:rsidP="00C51A29">
      <w:pPr>
        <w:pStyle w:val="ListParagraph"/>
        <w:numPr>
          <w:ilvl w:val="0"/>
          <w:numId w:val="1"/>
        </w:numPr>
        <w:tabs>
          <w:tab w:val="left" w:pos="360"/>
        </w:tabs>
        <w:jc w:val="both"/>
        <w:rPr>
          <w:rFonts w:cs="Calibri"/>
          <w:lang w:val="sr-Cyrl-CS"/>
        </w:rPr>
      </w:pPr>
      <w:r>
        <w:rPr>
          <w:rFonts w:cs="Calibri"/>
          <w:lang w:val="sr-Cyrl-CS"/>
        </w:rPr>
        <w:t>Извршено је прописно уземљење и испитивање електричних инсталација и извођење истих у складу са зонама опасности од пожара (Ex-заштита и др.)</w:t>
      </w:r>
      <w:r>
        <w:rPr>
          <w:rFonts w:cs="Calibri"/>
        </w:rPr>
        <w:t>;</w:t>
      </w:r>
    </w:p>
    <w:p w:rsidR="00C51A29" w:rsidRDefault="00C51A29" w:rsidP="00C51A29">
      <w:pPr>
        <w:pStyle w:val="ListParagraph"/>
        <w:numPr>
          <w:ilvl w:val="0"/>
          <w:numId w:val="1"/>
        </w:numPr>
        <w:tabs>
          <w:tab w:val="left" w:pos="360"/>
        </w:tabs>
        <w:jc w:val="both"/>
        <w:rPr>
          <w:rFonts w:cs="Calibri"/>
          <w:lang w:val="sr-Cyrl-CS"/>
        </w:rPr>
      </w:pPr>
      <w:r>
        <w:rPr>
          <w:rFonts w:cs="Calibri"/>
          <w:lang w:val="sr-Cyrl-CS"/>
        </w:rPr>
        <w:t>Извршено је видно обележавање путева за евакуацију у случају пожара, затим обележавање објеката и уређаја знацима упозорења и забранама а у вези заштите од пожара</w:t>
      </w:r>
      <w:r>
        <w:rPr>
          <w:rFonts w:cs="Calibri"/>
        </w:rPr>
        <w:t>;</w:t>
      </w:r>
    </w:p>
    <w:p w:rsidR="00C51A29" w:rsidRDefault="00C51A29" w:rsidP="00C51A29">
      <w:pPr>
        <w:pStyle w:val="ListParagraph"/>
        <w:numPr>
          <w:ilvl w:val="0"/>
          <w:numId w:val="1"/>
        </w:numPr>
        <w:tabs>
          <w:tab w:val="left" w:pos="360"/>
        </w:tabs>
        <w:jc w:val="both"/>
        <w:rPr>
          <w:rFonts w:cs="Calibri"/>
          <w:lang w:val="sr-Cyrl-CS"/>
        </w:rPr>
      </w:pPr>
      <w:r>
        <w:rPr>
          <w:rFonts w:cs="Calibri"/>
          <w:lang w:val="sr-Cyrl-CS"/>
        </w:rPr>
        <w:t>Обезбеђене су приступне и интерне саобраћајнице за приступ ватрогасним возилима за гашење пожара;</w:t>
      </w:r>
    </w:p>
    <w:p w:rsidR="00C51A29" w:rsidRDefault="00C51A29" w:rsidP="00C51A29">
      <w:pPr>
        <w:pStyle w:val="ListParagraph"/>
        <w:numPr>
          <w:ilvl w:val="0"/>
          <w:numId w:val="1"/>
        </w:numPr>
        <w:tabs>
          <w:tab w:val="left" w:pos="360"/>
        </w:tabs>
        <w:jc w:val="both"/>
        <w:rPr>
          <w:rFonts w:cs="Calibri"/>
          <w:lang w:val="sr-Cyrl-CS"/>
        </w:rPr>
      </w:pPr>
      <w:r>
        <w:rPr>
          <w:rFonts w:cs="Calibri"/>
          <w:lang w:val="ru-RU"/>
        </w:rPr>
        <w:t>Извршена је одговарајућа обука запослених из области заштите од пожара;</w:t>
      </w:r>
    </w:p>
    <w:p w:rsidR="00C51A29" w:rsidRDefault="00C51A29" w:rsidP="00C51A29">
      <w:pPr>
        <w:pStyle w:val="ListParagraph"/>
        <w:numPr>
          <w:ilvl w:val="0"/>
          <w:numId w:val="1"/>
        </w:numPr>
        <w:tabs>
          <w:tab w:val="left" w:pos="360"/>
        </w:tabs>
        <w:jc w:val="both"/>
        <w:rPr>
          <w:rFonts w:cs="Calibri"/>
          <w:lang w:val="sr-Cyrl-CS"/>
        </w:rPr>
      </w:pPr>
      <w:r>
        <w:rPr>
          <w:rFonts w:cs="Calibri"/>
          <w:lang w:val="ru-RU"/>
        </w:rPr>
        <w:t>Видно су истакнути знаци упозорења, забрана и упутства о поступању а у вези заштите од пожара и др.;</w:t>
      </w:r>
    </w:p>
    <w:p w:rsidR="00C51A29" w:rsidRDefault="00C51A29" w:rsidP="00C51A29">
      <w:pPr>
        <w:pStyle w:val="ListParagraph"/>
        <w:numPr>
          <w:ilvl w:val="0"/>
          <w:numId w:val="1"/>
        </w:numPr>
        <w:tabs>
          <w:tab w:val="left" w:pos="360"/>
        </w:tabs>
        <w:jc w:val="both"/>
        <w:rPr>
          <w:rFonts w:cs="Calibri"/>
          <w:lang w:val="sr-Cyrl-CS"/>
        </w:rPr>
      </w:pPr>
      <w:r>
        <w:rPr>
          <w:rFonts w:cs="Calibri"/>
          <w:lang w:val="ru-RU"/>
        </w:rPr>
        <w:t>Донет је интерни Правилник заштите од пожара.</w:t>
      </w:r>
    </w:p>
    <w:p w:rsidR="00C51A29" w:rsidRDefault="00C51A29" w:rsidP="00C51A29">
      <w:pPr>
        <w:pStyle w:val="ListParagraph"/>
        <w:numPr>
          <w:ilvl w:val="0"/>
          <w:numId w:val="1"/>
        </w:numPr>
        <w:tabs>
          <w:tab w:val="left" w:pos="360"/>
        </w:tabs>
        <w:jc w:val="both"/>
        <w:rPr>
          <w:rFonts w:cs="Calibri"/>
          <w:lang w:val="sr-Cyrl-CS"/>
        </w:rPr>
      </w:pPr>
      <w:r>
        <w:rPr>
          <w:rFonts w:cs="Calibri"/>
          <w:lang w:val="ru-RU"/>
        </w:rPr>
        <w:t>Донет је програм основне обуке радника из области заштите од пожара.</w:t>
      </w:r>
    </w:p>
    <w:p w:rsidR="00C51A29" w:rsidRDefault="00C51A29" w:rsidP="00C51A29">
      <w:pPr>
        <w:pStyle w:val="ListParagraph"/>
        <w:numPr>
          <w:ilvl w:val="0"/>
          <w:numId w:val="1"/>
        </w:numPr>
        <w:tabs>
          <w:tab w:val="left" w:pos="360"/>
        </w:tabs>
        <w:jc w:val="both"/>
        <w:rPr>
          <w:rFonts w:cs="Calibri"/>
          <w:lang w:val="sr-Cyrl-CS"/>
        </w:rPr>
      </w:pPr>
      <w:r>
        <w:rPr>
          <w:rFonts w:cs="Calibri"/>
          <w:lang w:val="ru-RU"/>
        </w:rPr>
        <w:t>Урађена је и остала документација из области о заштити од пожара а на основу налога инспекције превентивне заштите.</w:t>
      </w:r>
    </w:p>
    <w:p w:rsidR="00C51A29" w:rsidRDefault="00C51A29" w:rsidP="00C51A29">
      <w:pPr>
        <w:tabs>
          <w:tab w:val="left" w:pos="1170"/>
        </w:tabs>
        <w:jc w:val="both"/>
        <w:rPr>
          <w:rFonts w:cs="Calibri"/>
          <w:lang w:val="sr-Cyrl-RS"/>
        </w:rPr>
      </w:pPr>
    </w:p>
    <w:p w:rsidR="00C51A29" w:rsidRDefault="00C51A29" w:rsidP="00C51A29">
      <w:pPr>
        <w:tabs>
          <w:tab w:val="left" w:pos="1185"/>
        </w:tabs>
        <w:jc w:val="both"/>
        <w:rPr>
          <w:rFonts w:cs="Calibri"/>
          <w:b/>
          <w:bCs/>
          <w:lang w:val="sr-Cyrl-RS"/>
        </w:rPr>
      </w:pPr>
      <w:r>
        <w:rPr>
          <w:rFonts w:cs="Calibri"/>
          <w:b/>
          <w:bCs/>
          <w:lang w:val="sr-Cyrl-RS"/>
        </w:rPr>
        <w:t>4. Технички и технолошки услови за рад складишта отпада</w:t>
      </w:r>
    </w:p>
    <w:p w:rsidR="00C51A29" w:rsidRDefault="00C51A29" w:rsidP="00C51A29">
      <w:pPr>
        <w:tabs>
          <w:tab w:val="left" w:pos="1185"/>
        </w:tabs>
        <w:jc w:val="both"/>
        <w:rPr>
          <w:rFonts w:cs="Calibri"/>
          <w:b/>
          <w:bCs/>
          <w:lang w:val="sr-Cyrl-RS"/>
        </w:rPr>
      </w:pPr>
    </w:p>
    <w:p w:rsidR="00C51A29" w:rsidRDefault="00C51A29" w:rsidP="00C51A29">
      <w:pPr>
        <w:tabs>
          <w:tab w:val="left" w:pos="1185"/>
        </w:tabs>
        <w:jc w:val="both"/>
        <w:rPr>
          <w:rFonts w:cs="Calibri"/>
          <w:b/>
          <w:bCs/>
          <w:lang w:val="sr-Cyrl-RS"/>
        </w:rPr>
      </w:pPr>
      <w:r>
        <w:rPr>
          <w:rFonts w:cs="Calibri"/>
          <w:b/>
          <w:bCs/>
          <w:lang w:val="sr-Cyrl-RS"/>
        </w:rPr>
        <w:t>4.1. Подаци о објекту за складиштење отпада и то:</w:t>
      </w:r>
    </w:p>
    <w:p w:rsidR="00C51A29" w:rsidRDefault="00C51A29" w:rsidP="00C51A29">
      <w:pPr>
        <w:tabs>
          <w:tab w:val="left" w:pos="1185"/>
        </w:tabs>
        <w:jc w:val="both"/>
        <w:rPr>
          <w:rFonts w:cs="Calibri"/>
          <w:b/>
          <w:bCs/>
          <w:lang w:val="sr-Cyrl-RS"/>
        </w:rPr>
      </w:pPr>
    </w:p>
    <w:p w:rsidR="00C51A29" w:rsidRDefault="00C51A29" w:rsidP="00C51A29">
      <w:pPr>
        <w:jc w:val="both"/>
        <w:rPr>
          <w:rFonts w:cs="Calibri"/>
          <w:b/>
          <w:bCs/>
          <w:color w:val="333333"/>
          <w:shd w:val="clear" w:color="auto" w:fill="FFFFFF"/>
          <w:lang w:val="sr-Cyrl-RS"/>
        </w:rPr>
      </w:pPr>
      <w:r>
        <w:rPr>
          <w:rFonts w:cs="Calibri"/>
          <w:b/>
          <w:bCs/>
          <w:color w:val="333333"/>
          <w:shd w:val="clear" w:color="auto" w:fill="FFFFFF"/>
        </w:rPr>
        <w:t>4.1.1. запремини корисног простора складишта која ће служити за складиштење отпада и која може да обухвати максимално 75% запремине укупног простора затвореног складишта, односно 75% површине отвореног складишт</w:t>
      </w:r>
      <w:r>
        <w:rPr>
          <w:rFonts w:cs="Calibri"/>
          <w:b/>
          <w:bCs/>
          <w:color w:val="333333"/>
          <w:shd w:val="clear" w:color="auto" w:fill="FFFFFF"/>
          <w:lang w:val="sr-Cyrl-RS"/>
        </w:rPr>
        <w:t>а</w:t>
      </w:r>
    </w:p>
    <w:p w:rsidR="00C51A29" w:rsidRDefault="00C51A29" w:rsidP="00C51A29">
      <w:pPr>
        <w:jc w:val="both"/>
        <w:rPr>
          <w:rFonts w:cs="Calibri"/>
          <w:bCs/>
          <w:color w:val="333333"/>
          <w:shd w:val="clear" w:color="auto" w:fill="FFFFFF"/>
          <w:lang w:val="sr-Cyrl-RS"/>
        </w:rPr>
      </w:pPr>
      <w:r>
        <w:rPr>
          <w:rFonts w:cs="Calibri"/>
          <w:bCs/>
          <w:color w:val="333333"/>
          <w:shd w:val="clear" w:color="auto" w:fill="FFFFFF"/>
          <w:lang w:val="sr-Cyrl-RS"/>
        </w:rPr>
        <w:t>На локацији је изграђен магацински простор спратности П. Укупна нето површина објекта озноси 600,74м2.</w:t>
      </w:r>
    </w:p>
    <w:p w:rsidR="00C51A29" w:rsidRDefault="00C51A29" w:rsidP="00C51A29">
      <w:pPr>
        <w:jc w:val="both"/>
        <w:rPr>
          <w:rFonts w:cs="Calibri"/>
          <w:bCs/>
          <w:color w:val="333333"/>
          <w:shd w:val="clear" w:color="auto" w:fill="FFFFFF"/>
          <w:lang w:val="sr-Cyrl-RS"/>
        </w:rPr>
      </w:pPr>
      <w:r>
        <w:rPr>
          <w:rFonts w:cs="Calibri"/>
          <w:bCs/>
          <w:color w:val="333333"/>
          <w:shd w:val="clear" w:color="auto" w:fill="FFFFFF"/>
          <w:lang w:val="sr-Cyrl-RS"/>
        </w:rPr>
        <w:t>Темељење објекта извршено је на темељима самцима са парапетним гредама као укрућењем у оба правца. Конструктивни систем је челична монтажна конструкција на распону 15,24 м изнад целокупног габарита. Под објекта је АБ плоча са завршним слојем епоксида. Фасадни зидови су обложени термо 5 панелима д=10 цм са припадајућом подконструкцијом. Кров објекта је двоводан, а кровни покривач су термоизолациони кровни панели д=10 цм. Кровна конструкција је челична састављена од главних носача и челичних рожњача. На објекту су изведена роло врата 2 ком. И постоје једна улазна врата за запослене.</w:t>
      </w:r>
    </w:p>
    <w:p w:rsidR="00C51A29" w:rsidRDefault="00C51A29" w:rsidP="00C51A29">
      <w:pPr>
        <w:jc w:val="both"/>
        <w:rPr>
          <w:rFonts w:cs="Calibri"/>
          <w:bCs/>
          <w:color w:val="333333"/>
          <w:shd w:val="clear" w:color="auto" w:fill="FFFFFF"/>
          <w:lang w:val="sr-Cyrl-RS"/>
        </w:rPr>
      </w:pPr>
      <w:r>
        <w:rPr>
          <w:rFonts w:cs="Calibri"/>
          <w:bCs/>
          <w:color w:val="333333"/>
          <w:shd w:val="clear" w:color="auto" w:fill="FFFFFF"/>
          <w:lang w:val="sr-Cyrl-RS"/>
        </w:rPr>
        <w:t>Укупна површина планирана за складиштење и третман неопасног отпада износи 600,74 м2. Млин који се користи за третман неопасног отпада заузима око 5 м2, с тога се за складиштење и манипулацију узима 595 м2. Ако узмемо 75% за складиштење, добијамо 446,25 м2 корисне површине складишта, с обзиром да се 25% оставља слободно за потребе манипулације неопасним отпадом. С тога се за површину за прорачун капацитета складишта отпада узима 446,25 м2, а за носивост бетонске подлоге 2 т/м2.</w:t>
      </w:r>
    </w:p>
    <w:p w:rsidR="00C51A29" w:rsidRDefault="00C51A29" w:rsidP="00C51A29">
      <w:pPr>
        <w:jc w:val="both"/>
        <w:rPr>
          <w:rFonts w:cs="Calibri"/>
          <w:b/>
          <w:bCs/>
          <w:color w:val="333333"/>
          <w:shd w:val="clear" w:color="auto" w:fill="FFFFFF"/>
          <w:lang w:val="sr-Cyrl-RS"/>
        </w:rPr>
      </w:pPr>
    </w:p>
    <w:p w:rsidR="00C51A29" w:rsidRDefault="00C51A29" w:rsidP="00C51A29">
      <w:pPr>
        <w:tabs>
          <w:tab w:val="left" w:pos="1185"/>
        </w:tabs>
        <w:jc w:val="both"/>
        <w:rPr>
          <w:rFonts w:cs="Calibri"/>
          <w:color w:val="333333"/>
          <w:shd w:val="clear" w:color="auto" w:fill="FFFFFF"/>
        </w:rPr>
      </w:pPr>
      <w:r>
        <w:rPr>
          <w:rFonts w:cs="Calibri"/>
          <w:b/>
          <w:bCs/>
          <w:color w:val="333333"/>
          <w:shd w:val="clear" w:color="auto" w:fill="FFFFFF"/>
        </w:rPr>
        <w:t xml:space="preserve">4.1.2. </w:t>
      </w:r>
      <w:proofErr w:type="gramStart"/>
      <w:r>
        <w:rPr>
          <w:rFonts w:cs="Calibri"/>
          <w:b/>
          <w:bCs/>
          <w:color w:val="333333"/>
          <w:shd w:val="clear" w:color="auto" w:fill="FFFFFF"/>
        </w:rPr>
        <w:t>врсте</w:t>
      </w:r>
      <w:proofErr w:type="gramEnd"/>
      <w:r>
        <w:rPr>
          <w:rFonts w:cs="Calibri"/>
          <w:b/>
          <w:bCs/>
          <w:color w:val="333333"/>
          <w:shd w:val="clear" w:color="auto" w:fill="FFFFFF"/>
        </w:rPr>
        <w:t xml:space="preserve"> подлоге на којој ће се вршити складиштење отпада</w:t>
      </w:r>
    </w:p>
    <w:p w:rsidR="00C51A29" w:rsidRDefault="00C51A29" w:rsidP="00C51A29">
      <w:pPr>
        <w:tabs>
          <w:tab w:val="left" w:pos="1185"/>
        </w:tabs>
        <w:jc w:val="both"/>
        <w:rPr>
          <w:rFonts w:cs="Calibri"/>
          <w:lang w:val="sr-Cyrl-RS"/>
        </w:rPr>
      </w:pPr>
      <w:r>
        <w:rPr>
          <w:rFonts w:cs="Calibri"/>
          <w:lang w:val="sr-Cyrl-RS"/>
        </w:rPr>
        <w:t>Подна плоча је АБ хидроизолована и постављена на слоју шљунка дебљине 10цм.</w:t>
      </w:r>
    </w:p>
    <w:p w:rsidR="00C51A29" w:rsidRDefault="00C51A29" w:rsidP="00C51A29">
      <w:pPr>
        <w:tabs>
          <w:tab w:val="left" w:pos="1185"/>
        </w:tabs>
        <w:jc w:val="both"/>
        <w:rPr>
          <w:rFonts w:cs="Calibri"/>
          <w:lang w:val="sr-Cyrl-RS"/>
        </w:rPr>
      </w:pPr>
      <w:r>
        <w:rPr>
          <w:rFonts w:cs="Calibri"/>
          <w:color w:val="000000"/>
          <w:lang w:val="sr-Cyrl-CS"/>
        </w:rPr>
        <w:t>Спољни плато је избетониран и заштићен од атмосферских утицаја.</w:t>
      </w:r>
    </w:p>
    <w:p w:rsidR="00C51A29" w:rsidRDefault="00C51A29" w:rsidP="00C51A29">
      <w:pPr>
        <w:suppressAutoHyphens/>
        <w:jc w:val="both"/>
        <w:rPr>
          <w:rFonts w:cs="Calibri"/>
          <w:b/>
          <w:bCs/>
          <w:shd w:val="clear" w:color="auto" w:fill="FFFFFF"/>
        </w:rPr>
      </w:pPr>
    </w:p>
    <w:p w:rsidR="00C51A29" w:rsidRDefault="00C51A29" w:rsidP="00C51A29">
      <w:pPr>
        <w:suppressAutoHyphens/>
        <w:jc w:val="both"/>
        <w:rPr>
          <w:rFonts w:cs="Calibri"/>
          <w:b/>
          <w:bCs/>
          <w:shd w:val="clear" w:color="auto" w:fill="FFFFFF"/>
          <w:lang w:val="sr-Cyrl-RS"/>
        </w:rPr>
      </w:pPr>
      <w:r>
        <w:rPr>
          <w:rFonts w:cs="Calibri"/>
          <w:b/>
          <w:bCs/>
          <w:shd w:val="clear" w:color="auto" w:fill="FFFFFF"/>
        </w:rPr>
        <w:t xml:space="preserve">4.1.3. </w:t>
      </w:r>
      <w:r>
        <w:rPr>
          <w:rFonts w:cs="Calibri"/>
          <w:b/>
          <w:bCs/>
          <w:shd w:val="clear" w:color="auto" w:fill="FFFFFF"/>
          <w:lang w:val="sr-Cyrl-RS"/>
        </w:rPr>
        <w:t>О</w:t>
      </w:r>
      <w:r>
        <w:rPr>
          <w:rFonts w:cs="Calibri"/>
          <w:b/>
          <w:bCs/>
          <w:shd w:val="clear" w:color="auto" w:fill="FFFFFF"/>
        </w:rPr>
        <w:t>пис поступка пријема, разврставања, паковања, складиштења и третман</w:t>
      </w:r>
      <w:r>
        <w:rPr>
          <w:rFonts w:cs="Calibri"/>
          <w:b/>
          <w:bCs/>
          <w:shd w:val="clear" w:color="auto" w:fill="FFFFFF"/>
          <w:lang w:val="sr-Cyrl-RS"/>
        </w:rPr>
        <w:t xml:space="preserve">а, </w:t>
      </w:r>
      <w:r>
        <w:rPr>
          <w:rFonts w:cs="Calibri"/>
          <w:b/>
          <w:bCs/>
          <w:shd w:val="clear" w:color="auto" w:fill="FFFFFF"/>
        </w:rPr>
        <w:t>односно транспорт</w:t>
      </w:r>
      <w:r>
        <w:rPr>
          <w:rFonts w:cs="Calibri"/>
          <w:b/>
          <w:bCs/>
          <w:shd w:val="clear" w:color="auto" w:fill="FFFFFF"/>
          <w:lang w:val="sr-Cyrl-RS"/>
        </w:rPr>
        <w:t>а</w:t>
      </w:r>
    </w:p>
    <w:p w:rsidR="00C51A29" w:rsidRDefault="00C51A29" w:rsidP="00C51A29">
      <w:pPr>
        <w:suppressAutoHyphens/>
        <w:jc w:val="both"/>
        <w:rPr>
          <w:rFonts w:cs="Calibri"/>
          <w:bCs/>
          <w:shd w:val="clear" w:color="auto" w:fill="FFFFFF"/>
          <w:lang w:val="sr-Cyrl-RS"/>
        </w:rPr>
      </w:pPr>
      <w:r>
        <w:rPr>
          <w:rFonts w:cs="Calibri"/>
          <w:bCs/>
          <w:shd w:val="clear" w:color="auto" w:fill="FFFFFF"/>
          <w:lang w:val="sr-Cyrl-RS"/>
        </w:rPr>
        <w:t xml:space="preserve">Постројење које је предмет овог захтева користи процесе третмана који носе ознаке </w:t>
      </w:r>
      <w:r>
        <w:rPr>
          <w:rFonts w:cs="Calibri"/>
          <w:bCs/>
          <w:shd w:val="clear" w:color="auto" w:fill="FFFFFF"/>
          <w:lang w:val="sr-Latn-RS"/>
        </w:rPr>
        <w:t>R</w:t>
      </w:r>
      <w:r>
        <w:rPr>
          <w:rFonts w:cs="Calibri"/>
          <w:bCs/>
          <w:shd w:val="clear" w:color="auto" w:fill="FFFFFF"/>
          <w:lang w:val="sr-Cyrl-RS"/>
        </w:rPr>
        <w:t xml:space="preserve">12 и </w:t>
      </w:r>
      <w:r>
        <w:rPr>
          <w:rFonts w:cs="Calibri"/>
          <w:bCs/>
          <w:shd w:val="clear" w:color="auto" w:fill="FFFFFF"/>
          <w:lang w:val="sr-Latn-RS"/>
        </w:rPr>
        <w:t>R</w:t>
      </w:r>
      <w:r>
        <w:rPr>
          <w:rFonts w:cs="Calibri"/>
          <w:bCs/>
          <w:shd w:val="clear" w:color="auto" w:fill="FFFFFF"/>
          <w:lang w:val="sr-Cyrl-RS"/>
        </w:rPr>
        <w:t>13, у складу са Правилником о категоријама, испитивању и класификацији отпада (“Службени гласник РС" број 56/10, 93/19 и 39/21,65/24).</w:t>
      </w:r>
    </w:p>
    <w:p w:rsidR="00C51A29" w:rsidRDefault="00C51A29" w:rsidP="00C51A29">
      <w:pPr>
        <w:suppressAutoHyphens/>
        <w:jc w:val="both"/>
        <w:rPr>
          <w:rFonts w:cs="Calibri"/>
          <w:bCs/>
          <w:shd w:val="clear" w:color="auto" w:fill="FFFFFF"/>
          <w:lang w:val="sr-Cyrl-RS"/>
        </w:rPr>
      </w:pPr>
      <w:r>
        <w:rPr>
          <w:rFonts w:cs="Calibri"/>
          <w:bCs/>
          <w:shd w:val="clear" w:color="auto" w:fill="FFFFFF"/>
          <w:lang w:val="sr-Cyrl-RS"/>
        </w:rPr>
        <w:t>Технолошки поступак управљања отпадом се састоји од низа технолошких операција чија је сврха производња биогасног супстрата и супстрата за анаеробну ферментацију (енг. Анаеробиц дигестион - АД).</w:t>
      </w:r>
    </w:p>
    <w:p w:rsidR="00C51A29" w:rsidRDefault="00C51A29" w:rsidP="00C51A29">
      <w:pPr>
        <w:suppressAutoHyphens/>
        <w:jc w:val="both"/>
        <w:rPr>
          <w:rFonts w:cs="Calibri"/>
          <w:bCs/>
          <w:shd w:val="clear" w:color="auto" w:fill="FFFFFF"/>
          <w:lang w:val="sr-Cyrl-RS"/>
        </w:rPr>
      </w:pPr>
      <w:r>
        <w:rPr>
          <w:rFonts w:cs="Calibri"/>
          <w:bCs/>
          <w:shd w:val="clear" w:color="auto" w:fill="FFFFFF"/>
          <w:lang w:val="sr-Cyrl-RS"/>
        </w:rPr>
        <w:t>У складу са Правилником о условима, начину и поступку управљања отпадним уљима ("Сл. гласник РС", бр. 71/2010) отпадно јестиво уље сакупља се ради прераде и добијања биогорива.  Остали отпади се третирају у сврху добијања супстрата за анаеоробну ферментацију.</w:t>
      </w:r>
    </w:p>
    <w:p w:rsidR="00C51A29" w:rsidRDefault="00C51A29" w:rsidP="00C51A29">
      <w:pPr>
        <w:suppressAutoHyphens/>
        <w:jc w:val="both"/>
        <w:rPr>
          <w:rFonts w:cs="Calibri"/>
          <w:bCs/>
          <w:shd w:val="clear" w:color="auto" w:fill="FFFFFF"/>
          <w:lang w:val="sr-Cyrl-RS"/>
        </w:rPr>
      </w:pPr>
      <w:r>
        <w:rPr>
          <w:rFonts w:cs="Calibri"/>
          <w:bCs/>
          <w:shd w:val="clear" w:color="auto" w:fill="FFFFFF"/>
          <w:lang w:val="sr-Cyrl-RS"/>
        </w:rPr>
        <w:lastRenderedPageBreak/>
        <w:t>Неопасан отпад наведених индексних бројева се допрема на предметну локацију цистерном или у у ИБЦ контејнерима , а од стране овлашћеног оператера (Носилац пројекта поседује дозволу за транспорт поменутих врсти отпада).</w:t>
      </w:r>
    </w:p>
    <w:p w:rsidR="00C51A29" w:rsidRDefault="00C51A29" w:rsidP="00C51A29">
      <w:pPr>
        <w:suppressAutoHyphens/>
        <w:jc w:val="both"/>
        <w:rPr>
          <w:rFonts w:cs="Calibri"/>
          <w:bCs/>
          <w:shd w:val="clear" w:color="auto" w:fill="FFFFFF"/>
          <w:lang w:val="sr-Cyrl-RS"/>
        </w:rPr>
      </w:pPr>
      <w:r>
        <w:rPr>
          <w:rFonts w:cs="Calibri"/>
          <w:bCs/>
          <w:shd w:val="clear" w:color="auto" w:fill="FFFFFF"/>
          <w:lang w:val="sr-Cyrl-RS"/>
        </w:rPr>
        <w:t>Мерење отпада се врши на другој локацији складиштења и третмана Есо трон доо  Руменка.  ИБЦ контејнери се истоварају виљушкаром (погон ТНГ) са камиона и привремено складиште у објекту до третмана отпада у млину за хомогенизацију.Цистерна улази у круг постројења и паркира се испред објекта.Сваку допрему прати документ о кретању отпада.</w:t>
      </w:r>
    </w:p>
    <w:p w:rsidR="00C51A29" w:rsidRDefault="00C51A29" w:rsidP="00C51A29">
      <w:pPr>
        <w:suppressAutoHyphens/>
        <w:jc w:val="both"/>
        <w:rPr>
          <w:rFonts w:cs="Calibri"/>
          <w:bCs/>
          <w:shd w:val="clear" w:color="auto" w:fill="FFFFFF"/>
          <w:lang w:val="sr-Cyrl-RS"/>
        </w:rPr>
      </w:pPr>
      <w:r>
        <w:rPr>
          <w:rFonts w:cs="Calibri"/>
          <w:bCs/>
          <w:shd w:val="clear" w:color="auto" w:fill="FFFFFF"/>
          <w:lang w:val="sr-Cyrl-RS"/>
        </w:rPr>
        <w:t>Складиштење неопасног отпада се врши у затвореном производном објекту у ИБЦ контејнерима.Хомогенизовани отпад поменутих индексних бројева се складишти у ИБЦ контејнерима,бурадима и кантама до отпреме у биогасно постројење на даље искоришћење.Неки ИБЦ контејнери остају на складиштењу до поврата генератору отпада у којима је преузет  отпад,до пуњења добијеним биобустером или прослеђивању оператерима на уништење (оператер који врши третман отпадне пластике).</w:t>
      </w:r>
    </w:p>
    <w:p w:rsidR="00C51A29" w:rsidRDefault="00C51A29" w:rsidP="00C51A29">
      <w:pPr>
        <w:suppressAutoHyphens/>
        <w:jc w:val="both"/>
        <w:rPr>
          <w:rFonts w:cs="Calibri"/>
          <w:bCs/>
          <w:shd w:val="clear" w:color="auto" w:fill="FFFFFF"/>
          <w:lang w:val="sr-Cyrl-RS"/>
        </w:rPr>
      </w:pPr>
      <w:r>
        <w:rPr>
          <w:rFonts w:cs="Calibri"/>
          <w:bCs/>
          <w:shd w:val="clear" w:color="auto" w:fill="FFFFFF"/>
          <w:lang w:val="sr-Cyrl-RS"/>
        </w:rPr>
        <w:t>Третман неопасног отпада се врши у млину за хомогенизацију.Отпад се из у ИБЦ контејнера унутар складишта или директно из цистерне,преносном пумпом,убацује у млин за хомогенизацију чиме се добија индексни број отпада 02 03 01 који се користи у биогасним постројењима као сировина.</w:t>
      </w:r>
    </w:p>
    <w:p w:rsidR="00C51A29" w:rsidRDefault="00C51A29" w:rsidP="00C51A29">
      <w:pPr>
        <w:suppressAutoHyphens/>
        <w:jc w:val="both"/>
        <w:rPr>
          <w:rFonts w:cs="Calibri"/>
          <w:bCs/>
          <w:shd w:val="clear" w:color="auto" w:fill="FFFFFF"/>
          <w:lang w:val="sr-Cyrl-RS"/>
        </w:rPr>
      </w:pPr>
      <w:r>
        <w:rPr>
          <w:rFonts w:cs="Calibri"/>
          <w:bCs/>
          <w:shd w:val="clear" w:color="auto" w:fill="FFFFFF"/>
          <w:lang w:val="sr-Cyrl-RS"/>
        </w:rPr>
        <w:t>Отпрема неопасног отпада односно секундарне сировине врши се у цистернама или у ИБЦ контејнерима.</w:t>
      </w:r>
    </w:p>
    <w:p w:rsidR="00C51A29" w:rsidRDefault="00C51A29" w:rsidP="00C51A29">
      <w:pPr>
        <w:suppressAutoHyphens/>
        <w:jc w:val="both"/>
        <w:rPr>
          <w:rFonts w:cs="Calibri"/>
          <w:bCs/>
          <w:shd w:val="clear" w:color="auto" w:fill="FFFFFF"/>
          <w:lang w:val="sr-Cyrl-RS"/>
        </w:rPr>
      </w:pPr>
      <w:r>
        <w:rPr>
          <w:rFonts w:cs="Calibri"/>
          <w:bCs/>
          <w:shd w:val="clear" w:color="auto" w:fill="FFFFFF"/>
          <w:lang w:val="sr-Cyrl-RS"/>
        </w:rPr>
        <w:t>Опрема која се користи је:</w:t>
      </w:r>
    </w:p>
    <w:p w:rsidR="00C51A29" w:rsidRDefault="00C51A29" w:rsidP="00C51A29">
      <w:pPr>
        <w:suppressAutoHyphens/>
        <w:jc w:val="both"/>
        <w:rPr>
          <w:rFonts w:cs="Calibri"/>
          <w:bCs/>
          <w:shd w:val="clear" w:color="auto" w:fill="FFFFFF"/>
          <w:lang w:val="sr-Latn-RS"/>
        </w:rPr>
      </w:pPr>
      <w:r>
        <w:rPr>
          <w:rFonts w:cs="Calibri"/>
          <w:bCs/>
          <w:shd w:val="clear" w:color="auto" w:fill="FFFFFF"/>
          <w:lang w:val="sr-Cyrl-RS"/>
        </w:rPr>
        <w:t>-</w:t>
      </w:r>
      <w:r>
        <w:rPr>
          <w:rFonts w:cs="Calibri"/>
          <w:b/>
          <w:bCs/>
          <w:shd w:val="clear" w:color="auto" w:fill="FFFFFF"/>
          <w:lang w:val="sr-Cyrl-RS"/>
        </w:rPr>
        <w:t xml:space="preserve">мешач </w:t>
      </w:r>
      <w:r>
        <w:rPr>
          <w:rFonts w:cs="Calibri"/>
          <w:bCs/>
          <w:shd w:val="clear" w:color="auto" w:fill="FFFFFF"/>
          <w:lang w:val="sr-Cyrl-RS"/>
        </w:rPr>
        <w:t>за хомогенизацију капацитета 3,5</w:t>
      </w:r>
      <w:r>
        <w:rPr>
          <w:rFonts w:cs="Calibri"/>
          <w:bCs/>
          <w:shd w:val="clear" w:color="auto" w:fill="FFFFFF"/>
          <w:lang w:val="sr-Latn-RS"/>
        </w:rPr>
        <w:t>t/h</w:t>
      </w:r>
    </w:p>
    <w:p w:rsidR="00C51A29" w:rsidRDefault="00C51A29" w:rsidP="00C51A29">
      <w:pPr>
        <w:suppressAutoHyphens/>
        <w:jc w:val="both"/>
        <w:rPr>
          <w:rFonts w:cs="Calibri"/>
          <w:bCs/>
          <w:shd w:val="clear" w:color="auto" w:fill="FFFFFF"/>
          <w:lang w:val="sr-Cyrl-RS"/>
        </w:rPr>
      </w:pPr>
      <w:r>
        <w:rPr>
          <w:rFonts w:cs="Calibri"/>
          <w:bCs/>
          <w:shd w:val="clear" w:color="auto" w:fill="FFFFFF"/>
          <w:lang w:val="sr-Cyrl-RS"/>
        </w:rPr>
        <w:t xml:space="preserve"> -ИБЦ контејнери</w:t>
      </w:r>
      <w:r>
        <w:rPr>
          <w:rFonts w:cs="Calibri"/>
          <w:bCs/>
          <w:shd w:val="clear" w:color="auto" w:fill="FFFFFF"/>
          <w:lang w:val="sr-Latn-RS"/>
        </w:rPr>
        <w:t xml:space="preserve">-150 </w:t>
      </w:r>
      <w:r>
        <w:rPr>
          <w:rFonts w:cs="Calibri"/>
          <w:bCs/>
          <w:shd w:val="clear" w:color="auto" w:fill="FFFFFF"/>
          <w:lang w:val="sr-Cyrl-RS"/>
        </w:rPr>
        <w:t>ком</w:t>
      </w:r>
    </w:p>
    <w:p w:rsidR="00C51A29" w:rsidRDefault="00C51A29" w:rsidP="00C51A29">
      <w:pPr>
        <w:suppressAutoHyphens/>
        <w:jc w:val="both"/>
        <w:rPr>
          <w:rFonts w:cs="Calibri"/>
          <w:bCs/>
          <w:shd w:val="clear" w:color="auto" w:fill="FFFFFF"/>
          <w:lang w:val="sr-Cyrl-RS"/>
        </w:rPr>
      </w:pPr>
      <w:r>
        <w:rPr>
          <w:rFonts w:cs="Calibri"/>
          <w:bCs/>
          <w:shd w:val="clear" w:color="auto" w:fill="FFFFFF"/>
          <w:lang w:val="sr-Cyrl-RS"/>
        </w:rPr>
        <w:t>-бурад од 60</w:t>
      </w:r>
      <w:r>
        <w:rPr>
          <w:rFonts w:cs="Calibri"/>
          <w:bCs/>
          <w:shd w:val="clear" w:color="auto" w:fill="FFFFFF"/>
          <w:lang w:val="sr-Latn-RS"/>
        </w:rPr>
        <w:t xml:space="preserve"> l</w:t>
      </w:r>
      <w:r>
        <w:rPr>
          <w:rFonts w:cs="Calibri"/>
          <w:bCs/>
          <w:shd w:val="clear" w:color="auto" w:fill="FFFFFF"/>
          <w:lang w:val="sr-Cyrl-RS"/>
        </w:rPr>
        <w:t>-20 ком</w:t>
      </w:r>
    </w:p>
    <w:p w:rsidR="00C51A29" w:rsidRDefault="00C51A29" w:rsidP="00C51A29">
      <w:pPr>
        <w:suppressAutoHyphens/>
        <w:jc w:val="both"/>
        <w:rPr>
          <w:rFonts w:cs="Calibri"/>
          <w:bCs/>
          <w:shd w:val="clear" w:color="auto" w:fill="FFFFFF"/>
          <w:lang w:val="sr-Cyrl-RS"/>
        </w:rPr>
      </w:pPr>
      <w:r>
        <w:rPr>
          <w:rFonts w:cs="Calibri"/>
          <w:bCs/>
          <w:shd w:val="clear" w:color="auto" w:fill="FFFFFF"/>
          <w:lang w:val="sr-Cyrl-RS"/>
        </w:rPr>
        <w:t>-металне канте од 20</w:t>
      </w:r>
      <w:r>
        <w:rPr>
          <w:rFonts w:cs="Calibri"/>
          <w:bCs/>
          <w:shd w:val="clear" w:color="auto" w:fill="FFFFFF"/>
          <w:lang w:val="sr-Latn-RS"/>
        </w:rPr>
        <w:t xml:space="preserve"> l-200</w:t>
      </w:r>
      <w:r>
        <w:rPr>
          <w:rFonts w:cs="Calibri"/>
          <w:bCs/>
          <w:shd w:val="clear" w:color="auto" w:fill="FFFFFF"/>
          <w:lang w:val="sr-Cyrl-RS"/>
        </w:rPr>
        <w:t>ком</w:t>
      </w:r>
    </w:p>
    <w:p w:rsidR="00C51A29" w:rsidRDefault="00C51A29" w:rsidP="00C51A29">
      <w:pPr>
        <w:suppressAutoHyphens/>
        <w:jc w:val="both"/>
        <w:rPr>
          <w:rFonts w:cs="Calibri"/>
          <w:bCs/>
          <w:shd w:val="clear" w:color="auto" w:fill="FFFFFF"/>
          <w:lang w:val="sr-Cyrl-RS"/>
        </w:rPr>
      </w:pPr>
      <w:r>
        <w:rPr>
          <w:rFonts w:cs="Calibri"/>
          <w:bCs/>
          <w:shd w:val="clear" w:color="auto" w:fill="FFFFFF"/>
          <w:lang w:val="sr-Cyrl-RS"/>
        </w:rPr>
        <w:t>-пумпа и црева за претакање</w:t>
      </w:r>
    </w:p>
    <w:p w:rsidR="00C51A29" w:rsidRDefault="00C51A29" w:rsidP="00C51A29">
      <w:pPr>
        <w:suppressAutoHyphens/>
        <w:jc w:val="both"/>
        <w:rPr>
          <w:rFonts w:cs="Calibri"/>
          <w:bCs/>
          <w:shd w:val="clear" w:color="auto" w:fill="FFFFFF"/>
          <w:lang w:val="sr-Cyrl-RS"/>
        </w:rPr>
      </w:pPr>
      <w:r>
        <w:rPr>
          <w:rFonts w:cs="Calibri"/>
          <w:bCs/>
          <w:shd w:val="clear" w:color="auto" w:fill="FFFFFF"/>
          <w:lang w:val="sr-Cyrl-RS"/>
        </w:rPr>
        <w:t>-виљушкар на ТНГ погон-1</w:t>
      </w:r>
    </w:p>
    <w:p w:rsidR="00C51A29" w:rsidRDefault="00C51A29" w:rsidP="00C51A29">
      <w:pPr>
        <w:suppressAutoHyphens/>
        <w:jc w:val="both"/>
        <w:rPr>
          <w:rFonts w:cs="Calibri"/>
          <w:bCs/>
          <w:shd w:val="clear" w:color="auto" w:fill="FFFFFF"/>
          <w:lang w:val="sr-Cyrl-RS"/>
        </w:rPr>
      </w:pPr>
    </w:p>
    <w:p w:rsidR="00C51A29" w:rsidRDefault="00C51A29" w:rsidP="00C51A29">
      <w:pPr>
        <w:tabs>
          <w:tab w:val="left" w:pos="1185"/>
        </w:tabs>
        <w:jc w:val="both"/>
        <w:rPr>
          <w:rFonts w:cs="Calibri"/>
          <w:b/>
          <w:lang w:val="sr-Cyrl-RS"/>
        </w:rPr>
      </w:pPr>
      <w:r>
        <w:rPr>
          <w:rFonts w:cs="Calibri"/>
          <w:b/>
          <w:lang w:val="sr-Cyrl-RS"/>
        </w:rPr>
        <w:t xml:space="preserve">Б. УСЛОВИ ЗА РАД ПОСТРОЈЕЊА    </w:t>
      </w:r>
    </w:p>
    <w:p w:rsidR="00C51A29" w:rsidRDefault="00C51A29" w:rsidP="00C51A29">
      <w:pPr>
        <w:tabs>
          <w:tab w:val="left" w:pos="1185"/>
        </w:tabs>
        <w:jc w:val="both"/>
        <w:rPr>
          <w:rFonts w:cs="Calibri"/>
          <w:b/>
          <w:lang w:val="sr-Cyrl-RS"/>
        </w:rPr>
      </w:pPr>
    </w:p>
    <w:p w:rsidR="00C51A29" w:rsidRDefault="00C51A29" w:rsidP="00C51A29">
      <w:pPr>
        <w:tabs>
          <w:tab w:val="left" w:pos="1185"/>
        </w:tabs>
        <w:jc w:val="both"/>
        <w:rPr>
          <w:rFonts w:cs="Calibri"/>
          <w:b/>
          <w:lang w:val="sr-Cyrl-RS"/>
        </w:rPr>
      </w:pPr>
      <w:r>
        <w:rPr>
          <w:rFonts w:cs="Calibri"/>
          <w:b/>
          <w:lang w:val="sr-Latn-RS"/>
        </w:rPr>
        <w:t>1.</w:t>
      </w:r>
      <w:r>
        <w:rPr>
          <w:rFonts w:cs="Calibri"/>
          <w:b/>
          <w:lang w:val="sr-Cyrl-RS"/>
        </w:rPr>
        <w:t xml:space="preserve"> Важење дозволе и рок за подношење захтева за обнављање или измену услова у дозволи  </w:t>
      </w:r>
    </w:p>
    <w:p w:rsidR="00C51A29" w:rsidRDefault="00C51A29" w:rsidP="00C51A29">
      <w:pPr>
        <w:tabs>
          <w:tab w:val="left" w:pos="1185"/>
        </w:tabs>
        <w:jc w:val="both"/>
        <w:rPr>
          <w:rFonts w:cs="Calibri"/>
          <w:b/>
          <w:bCs/>
          <w:lang w:val="sr-Cyrl-RS"/>
        </w:rPr>
      </w:pPr>
    </w:p>
    <w:p w:rsidR="00C51A29" w:rsidRDefault="00C51A29" w:rsidP="00C51A29">
      <w:pPr>
        <w:tabs>
          <w:tab w:val="left" w:pos="1185"/>
        </w:tabs>
        <w:jc w:val="both"/>
        <w:rPr>
          <w:rFonts w:cs="Calibri"/>
          <w:b/>
          <w:bCs/>
          <w:lang w:val="sr-Cyrl-RS"/>
        </w:rPr>
      </w:pPr>
      <w:r>
        <w:rPr>
          <w:rFonts w:cs="Calibri"/>
          <w:b/>
          <w:bCs/>
          <w:lang w:val="sr-Cyrl-RS"/>
        </w:rPr>
        <w:t>1.1. важност дозволе за складиштење неопасног отпада</w:t>
      </w:r>
    </w:p>
    <w:p w:rsidR="00C51A29" w:rsidRDefault="00C51A29" w:rsidP="00C51A29">
      <w:pPr>
        <w:tabs>
          <w:tab w:val="left" w:pos="1185"/>
        </w:tabs>
        <w:jc w:val="both"/>
        <w:rPr>
          <w:rFonts w:cs="Calibri"/>
          <w:lang w:val="sr-Cyrl-RS"/>
        </w:rPr>
      </w:pPr>
    </w:p>
    <w:p w:rsidR="00C51A29" w:rsidRDefault="00C51A29" w:rsidP="00C51A29">
      <w:pPr>
        <w:jc w:val="both"/>
        <w:rPr>
          <w:rFonts w:cs="Calibri"/>
          <w:lang w:val="sr-Latn-CS"/>
        </w:rPr>
      </w:pPr>
      <w:r>
        <w:rPr>
          <w:rFonts w:cs="Calibri"/>
          <w:lang w:val="sr-Latn-CS"/>
        </w:rPr>
        <w:t xml:space="preserve">Дозвола важи од </w:t>
      </w:r>
      <w:r>
        <w:rPr>
          <w:rFonts w:cs="Calibri"/>
          <w:lang w:val="sr-Cyrl-RS"/>
        </w:rPr>
        <w:t xml:space="preserve">09.06.2025. </w:t>
      </w:r>
      <w:r>
        <w:rPr>
          <w:rFonts w:cs="Calibri"/>
          <w:lang w:val="sr-Latn-CS"/>
        </w:rPr>
        <w:t xml:space="preserve">године до </w:t>
      </w:r>
      <w:r>
        <w:rPr>
          <w:rFonts w:cs="Calibri"/>
          <w:lang w:val="sr-Cyrl-RS"/>
        </w:rPr>
        <w:t xml:space="preserve">09.06.2035. </w:t>
      </w:r>
      <w:r>
        <w:rPr>
          <w:rFonts w:cs="Calibri"/>
          <w:lang w:val="sr-Latn-CS"/>
        </w:rPr>
        <w:t>године.</w:t>
      </w:r>
    </w:p>
    <w:p w:rsidR="00C51A29" w:rsidRDefault="00C51A29" w:rsidP="00C51A29">
      <w:pPr>
        <w:jc w:val="both"/>
        <w:rPr>
          <w:rFonts w:cs="Calibri"/>
          <w:lang w:val="sr-Latn-CS"/>
        </w:rPr>
      </w:pPr>
    </w:p>
    <w:p w:rsidR="00C51A29" w:rsidRDefault="00C51A29" w:rsidP="00C51A29">
      <w:pPr>
        <w:jc w:val="both"/>
        <w:rPr>
          <w:rFonts w:cs="Calibri"/>
          <w:lang w:val="sr-Cyrl-RS"/>
        </w:rPr>
      </w:pPr>
      <w:r>
        <w:rPr>
          <w:rFonts w:cs="Calibri"/>
          <w:b/>
          <w:bCs/>
          <w:lang w:val="sr-Cyrl-RS"/>
        </w:rPr>
        <w:lastRenderedPageBreak/>
        <w:t xml:space="preserve">1.2. </w:t>
      </w:r>
      <w:r>
        <w:rPr>
          <w:rFonts w:cs="Calibri"/>
          <w:b/>
          <w:lang w:val="sr-Cyrl-RS"/>
        </w:rPr>
        <w:t>рок за подношење захтева за обнављање дозволе</w:t>
      </w:r>
      <w:r>
        <w:rPr>
          <w:rFonts w:cs="Calibri"/>
          <w:lang w:val="sr-Cyrl-RS"/>
        </w:rPr>
        <w:t xml:space="preserve">    </w:t>
      </w:r>
    </w:p>
    <w:p w:rsidR="00C51A29" w:rsidRDefault="00C51A29" w:rsidP="00C51A29">
      <w:pPr>
        <w:jc w:val="both"/>
        <w:rPr>
          <w:rFonts w:cs="Calibri"/>
          <w:lang w:val="sr-Cyrl-RS"/>
        </w:rPr>
      </w:pPr>
      <w:r>
        <w:rPr>
          <w:rFonts w:cs="Calibri"/>
          <w:lang w:val="sr-Cyrl-RS"/>
        </w:rPr>
        <w:t xml:space="preserve">              </w:t>
      </w:r>
    </w:p>
    <w:p w:rsidR="00C51A29" w:rsidRDefault="00C51A29" w:rsidP="00C51A29">
      <w:pPr>
        <w:jc w:val="both"/>
        <w:rPr>
          <w:rFonts w:cs="Calibri"/>
          <w:lang w:val="sr-Latn-CS"/>
        </w:rPr>
      </w:pPr>
      <w:r>
        <w:rPr>
          <w:rFonts w:cs="Calibri"/>
          <w:lang w:val="sr-Latn-CS"/>
        </w:rPr>
        <w:t>Захтев за обнављање дозволе подноси се 120 дана пре истека важења дозволе ради обезбеђења континуитета важења дозволе.</w:t>
      </w:r>
    </w:p>
    <w:p w:rsidR="00C51A29" w:rsidRDefault="00C51A29" w:rsidP="00C51A29">
      <w:pPr>
        <w:jc w:val="both"/>
        <w:rPr>
          <w:rFonts w:cs="Calibri"/>
          <w:lang w:val="sr-Latn-CS"/>
        </w:rPr>
      </w:pPr>
    </w:p>
    <w:p w:rsidR="00C51A29" w:rsidRDefault="00C51A29" w:rsidP="00C51A29">
      <w:pPr>
        <w:jc w:val="both"/>
        <w:rPr>
          <w:rFonts w:cs="Calibri"/>
          <w:b/>
          <w:lang w:val="sr-Cyrl-RS"/>
        </w:rPr>
      </w:pPr>
      <w:r>
        <w:rPr>
          <w:rFonts w:cs="Calibri"/>
          <w:b/>
          <w:bCs/>
          <w:lang w:val="sr-Cyrl-RS"/>
        </w:rPr>
        <w:t>2.</w:t>
      </w:r>
      <w:r>
        <w:rPr>
          <w:rFonts w:cs="Calibri"/>
          <w:lang w:val="sr-Cyrl-RS"/>
        </w:rPr>
        <w:t xml:space="preserve"> </w:t>
      </w:r>
      <w:r>
        <w:rPr>
          <w:rFonts w:cs="Calibri"/>
          <w:b/>
          <w:lang w:val="sr-Cyrl-RS"/>
        </w:rPr>
        <w:t>Процедуре за контролу рада постројења и мониторинг заштите животне средине</w:t>
      </w:r>
    </w:p>
    <w:p w:rsidR="00C51A29" w:rsidRDefault="00C51A29" w:rsidP="00C51A29">
      <w:pPr>
        <w:jc w:val="both"/>
        <w:rPr>
          <w:rFonts w:cs="Calibri"/>
          <w:b/>
          <w:lang w:val="sr-Cyrl-RS"/>
        </w:rPr>
      </w:pPr>
    </w:p>
    <w:p w:rsidR="00C51A29" w:rsidRDefault="00C51A29" w:rsidP="00C51A29">
      <w:pPr>
        <w:rPr>
          <w:rFonts w:cs="Calibri"/>
          <w:b/>
          <w:lang w:val="sr-Cyrl-RS"/>
        </w:rPr>
      </w:pPr>
      <w:r>
        <w:rPr>
          <w:rFonts w:cs="Calibri"/>
          <w:b/>
          <w:bCs/>
          <w:lang w:val="sr-Cyrl-RS"/>
        </w:rPr>
        <w:t>2.1.</w:t>
      </w:r>
      <w:r>
        <w:rPr>
          <w:rFonts w:cs="Calibri"/>
          <w:lang w:val="sr-Cyrl-RS"/>
        </w:rPr>
        <w:t xml:space="preserve"> </w:t>
      </w:r>
      <w:r>
        <w:rPr>
          <w:rFonts w:cs="Calibri"/>
          <w:b/>
          <w:lang w:val="sr-Latn-CS"/>
        </w:rPr>
        <w:t xml:space="preserve">Рад и управљање </w:t>
      </w:r>
      <w:r>
        <w:rPr>
          <w:rFonts w:cs="Calibri"/>
          <w:b/>
          <w:lang w:val="sr-Cyrl-RS"/>
        </w:rPr>
        <w:t>у складишту неопасног отпада</w:t>
      </w:r>
    </w:p>
    <w:p w:rsidR="00C51A29" w:rsidRDefault="00C51A29" w:rsidP="00C51A29">
      <w:pPr>
        <w:rPr>
          <w:rFonts w:cs="Calibri"/>
          <w:lang w:val="sr-Cyrl-RS"/>
        </w:rPr>
      </w:pPr>
    </w:p>
    <w:p w:rsidR="00C51A29" w:rsidRDefault="00C51A29" w:rsidP="00C51A29">
      <w:pPr>
        <w:jc w:val="both"/>
        <w:rPr>
          <w:rFonts w:cs="Calibri"/>
          <w:lang w:val="sr-Cyrl-RS"/>
        </w:rPr>
      </w:pPr>
      <w:r>
        <w:rPr>
          <w:rFonts w:cs="Calibri"/>
          <w:lang w:val="sr-Cyrl-RS"/>
        </w:rPr>
        <w:t>Управљање постројењем врши се у складу са Радним планом и ажурираним Радним планом који је оператер доставио уз захтев за издавање дозволе, са усвојеним процедурама које су саставни део Радног плана и са условима прописаним овом дозволом.</w:t>
      </w:r>
    </w:p>
    <w:p w:rsidR="00C51A29" w:rsidRDefault="00C51A29" w:rsidP="00C51A29">
      <w:pPr>
        <w:jc w:val="both"/>
        <w:rPr>
          <w:rFonts w:cs="Calibri"/>
          <w:lang w:val="sr-Cyrl-RS"/>
        </w:rPr>
      </w:pPr>
      <w:r>
        <w:rPr>
          <w:rFonts w:cs="Calibri"/>
          <w:color w:val="333333"/>
          <w:shd w:val="clear" w:color="auto" w:fill="FFFFFF"/>
          <w:lang w:val="sr-Cyrl-RS"/>
        </w:rPr>
        <w:t xml:space="preserve">Обавезује се оператер </w:t>
      </w:r>
      <w:bookmarkStart w:id="0" w:name="_Hlk155771167"/>
      <w:r>
        <w:rPr>
          <w:rFonts w:cs="Calibri"/>
          <w:lang w:val="sr-Cyrl-RS"/>
        </w:rPr>
        <w:t xml:space="preserve"> </w:t>
      </w:r>
      <w:bookmarkEnd w:id="0"/>
      <w:r>
        <w:rPr>
          <w:rFonts w:cs="Calibri"/>
          <w:lang w:val="sr-Cyrl-RS"/>
        </w:rPr>
        <w:t>да ажурира радни план на сваке три године и да</w:t>
      </w:r>
      <w:r>
        <w:rPr>
          <w:rFonts w:cs="Calibri"/>
          <w:color w:val="333333"/>
          <w:shd w:val="clear" w:color="auto" w:fill="FFFFFF"/>
          <w:lang w:val="sr-Cyrl-RS"/>
        </w:rPr>
        <w:t xml:space="preserve"> а</w:t>
      </w:r>
      <w:r>
        <w:rPr>
          <w:rFonts w:cs="Calibri"/>
          <w:color w:val="333333"/>
          <w:shd w:val="clear" w:color="auto" w:fill="FFFFFF"/>
        </w:rPr>
        <w:t>журирани и/или измењени Радни план доставља се надлежном органу за издавање дозволе и надлежном инспекцијском органу, у року од 15 дана од дана ажурирања.</w:t>
      </w:r>
    </w:p>
    <w:p w:rsidR="00C51A29" w:rsidRDefault="00C51A29" w:rsidP="00C51A29">
      <w:pPr>
        <w:ind w:firstLine="708"/>
        <w:rPr>
          <w:rFonts w:cs="Calibri"/>
          <w:lang w:val="sr-Cyrl-RS"/>
        </w:rPr>
      </w:pPr>
    </w:p>
    <w:p w:rsidR="00C51A29" w:rsidRDefault="00C51A29" w:rsidP="00C51A29">
      <w:pPr>
        <w:rPr>
          <w:rFonts w:cs="Calibri"/>
          <w:b/>
          <w:lang w:val="sr-Latn-CS"/>
        </w:rPr>
      </w:pPr>
      <w:r>
        <w:rPr>
          <w:rFonts w:cs="Calibri"/>
          <w:b/>
          <w:bCs/>
          <w:lang w:val="sr-Cyrl-RS"/>
        </w:rPr>
        <w:t>2.2.</w:t>
      </w:r>
      <w:r>
        <w:rPr>
          <w:rFonts w:cs="Calibri"/>
          <w:b/>
          <w:lang w:val="sr-Cyrl-RS"/>
        </w:rPr>
        <w:t xml:space="preserve"> </w:t>
      </w:r>
      <w:r>
        <w:rPr>
          <w:rFonts w:cs="Calibri"/>
          <w:b/>
          <w:lang w:val="sr-Latn-CS"/>
        </w:rPr>
        <w:t>Радно време</w:t>
      </w:r>
    </w:p>
    <w:p w:rsidR="00C51A29" w:rsidRDefault="00C51A29" w:rsidP="00C51A29">
      <w:pPr>
        <w:rPr>
          <w:rFonts w:cs="Calibri"/>
          <w:b/>
          <w:u w:val="single"/>
          <w:lang w:val="sr-Latn-CS"/>
        </w:rPr>
      </w:pPr>
    </w:p>
    <w:p w:rsidR="00C51A29" w:rsidRDefault="00C51A29" w:rsidP="00C51A29">
      <w:pPr>
        <w:rPr>
          <w:rFonts w:cs="Calibri"/>
          <w:lang w:val="sr-Cyrl-RS"/>
        </w:rPr>
      </w:pPr>
      <w:r>
        <w:rPr>
          <w:rFonts w:cs="Calibri"/>
          <w:bCs/>
          <w:lang w:val="sr-Cyrl-RS"/>
        </w:rPr>
        <w:t>Радно време складишта отпада</w:t>
      </w:r>
      <w:r>
        <w:rPr>
          <w:rFonts w:cs="Calibri"/>
          <w:b/>
          <w:lang w:val="sr-Latn-CS"/>
        </w:rPr>
        <w:t xml:space="preserve"> </w:t>
      </w:r>
      <w:r>
        <w:rPr>
          <w:rFonts w:cs="Calibri"/>
          <w:lang w:val="sr-Latn-CS"/>
        </w:rPr>
        <w:t>је</w:t>
      </w:r>
      <w:r>
        <w:rPr>
          <w:rFonts w:cs="Calibri"/>
          <w:lang w:val="sr-Cyrl-RS"/>
        </w:rPr>
        <w:t xml:space="preserve"> 312 дана у години  у две смене 6-14 и 14-22 часа. </w:t>
      </w:r>
    </w:p>
    <w:p w:rsidR="00C51A29" w:rsidRDefault="00C51A29" w:rsidP="00C51A29">
      <w:pPr>
        <w:rPr>
          <w:rFonts w:cs="Calibri"/>
          <w:lang w:val="sr-Cyrl-RS"/>
        </w:rPr>
      </w:pPr>
    </w:p>
    <w:p w:rsidR="00C51A29" w:rsidRDefault="00C51A29" w:rsidP="00C51A29">
      <w:pPr>
        <w:rPr>
          <w:rFonts w:cs="Calibri"/>
          <w:b/>
          <w:lang w:val="sr-Cyrl-RS"/>
        </w:rPr>
      </w:pPr>
      <w:r>
        <w:rPr>
          <w:rFonts w:cs="Calibri"/>
          <w:b/>
          <w:bCs/>
          <w:lang w:val="sr-Cyrl-RS"/>
        </w:rPr>
        <w:t>2.3.</w:t>
      </w:r>
      <w:r>
        <w:rPr>
          <w:rFonts w:cs="Calibri"/>
          <w:lang w:val="sr-Cyrl-RS"/>
        </w:rPr>
        <w:t xml:space="preserve"> </w:t>
      </w:r>
      <w:r>
        <w:rPr>
          <w:rFonts w:cs="Calibri"/>
          <w:b/>
          <w:lang w:val="sr-Latn-CS"/>
        </w:rPr>
        <w:t xml:space="preserve">Квалификовано лице одговорно за стручни рад </w:t>
      </w:r>
    </w:p>
    <w:p w:rsidR="00C51A29" w:rsidRDefault="00C51A29" w:rsidP="00C51A29">
      <w:pPr>
        <w:spacing w:line="240" w:lineRule="atLeast"/>
        <w:jc w:val="both"/>
        <w:rPr>
          <w:rFonts w:cstheme="minorHAnsi"/>
          <w:lang w:val="sr-Cyrl-RS"/>
        </w:rPr>
      </w:pPr>
      <w:r>
        <w:rPr>
          <w:rFonts w:eastAsia="MS Mincho" w:cstheme="minorHAnsi"/>
          <w:lang w:val="ru-RU"/>
        </w:rPr>
        <w:t xml:space="preserve">У складишту за управљање неопасним </w:t>
      </w:r>
      <w:r>
        <w:rPr>
          <w:rFonts w:cstheme="minorHAnsi"/>
          <w:bCs/>
          <w:lang w:val="ru-RU"/>
        </w:rPr>
        <w:t xml:space="preserve">отпадом </w:t>
      </w:r>
      <w:r>
        <w:rPr>
          <w:rFonts w:eastAsia="MS Mincho" w:cstheme="minorHAnsi"/>
          <w:lang w:val="ru-RU"/>
        </w:rPr>
        <w:t xml:space="preserve">квалификовано лице одговорно за стручни рад </w:t>
      </w:r>
      <w:r>
        <w:rPr>
          <w:rFonts w:eastAsia="MS Mincho" w:cstheme="minorHAnsi"/>
          <w:u w:val="single"/>
          <w:lang w:val="ru-RU"/>
        </w:rPr>
        <w:t>је Стеван Калаба из Банатског Деспотовца, Зрењанина,улица Марка Орешковића бр.5 ,високог образовања,дипл.исторчар.</w:t>
      </w:r>
      <w:r>
        <w:rPr>
          <w:rFonts w:eastAsia="MS Mincho" w:cstheme="minorHAnsi"/>
          <w:lang w:val="ru-RU"/>
        </w:rPr>
        <w:t xml:space="preserve"> </w:t>
      </w:r>
    </w:p>
    <w:p w:rsidR="00C51A29" w:rsidRDefault="00C51A29" w:rsidP="00C51A29">
      <w:pPr>
        <w:autoSpaceDE w:val="0"/>
        <w:autoSpaceDN w:val="0"/>
        <w:adjustRightInd w:val="0"/>
        <w:jc w:val="both"/>
        <w:rPr>
          <w:rFonts w:eastAsia="MS Mincho" w:cstheme="minorHAnsi"/>
          <w:color w:val="000000"/>
          <w:lang w:val="sr-Cyrl-RS"/>
        </w:rPr>
      </w:pPr>
      <w:r>
        <w:rPr>
          <w:rFonts w:eastAsia="Arial" w:cstheme="minorHAnsi"/>
          <w:lang w:val="sr-Cyrl-RS" w:eastAsia="en-GB"/>
        </w:rPr>
        <w:t>К</w:t>
      </w:r>
      <w:r>
        <w:rPr>
          <w:rFonts w:eastAsia="MS Mincho" w:cstheme="minorHAnsi"/>
          <w:color w:val="000000"/>
          <w:lang w:val="ru-RU"/>
        </w:rPr>
        <w:t xml:space="preserve">валификовано лице одговорно за стручни рад у постројењу за управљање отпадом на локацији </w:t>
      </w:r>
      <w:r>
        <w:rPr>
          <w:rFonts w:cstheme="minorHAnsi"/>
          <w:bCs/>
          <w:lang w:val="ru-RU"/>
        </w:rPr>
        <w:t xml:space="preserve">у Бачком Петровцу </w:t>
      </w:r>
      <w:r>
        <w:rPr>
          <w:rFonts w:eastAsia="MS Mincho" w:cstheme="minorHAnsi"/>
          <w:color w:val="000000"/>
          <w:lang w:val="ru-RU"/>
        </w:rPr>
        <w:t>је дужно да прати поступање са неопасним отпадом приликом обављања делатности складиштења предметног отпада,</w:t>
      </w:r>
      <w:r>
        <w:rPr>
          <w:rFonts w:eastAsia="Arial" w:cstheme="minorHAnsi"/>
          <w:lang w:val="sr-Cyrl-RS" w:eastAsia="en-GB"/>
        </w:rPr>
        <w:t xml:space="preserve"> </w:t>
      </w:r>
      <w:r>
        <w:rPr>
          <w:rFonts w:eastAsia="MS Mincho" w:cstheme="minorHAnsi"/>
          <w:color w:val="000000"/>
          <w:lang w:val="ru-RU"/>
        </w:rPr>
        <w:t>у складу са законом којим се уређује управљање отпадом и осталом законском регулативом.</w:t>
      </w:r>
      <w:r>
        <w:rPr>
          <w:rFonts w:eastAsia="Arial" w:cstheme="minorHAnsi"/>
          <w:lang w:val="sr-Cyrl-RS" w:eastAsia="en-GB"/>
        </w:rPr>
        <w:t xml:space="preserve"> </w:t>
      </w:r>
    </w:p>
    <w:p w:rsidR="00C51A29" w:rsidRDefault="00C51A29" w:rsidP="00C51A29">
      <w:pPr>
        <w:rPr>
          <w:rFonts w:cs="Calibri"/>
          <w:b/>
          <w:lang w:val="sr-Latn-CS"/>
        </w:rPr>
      </w:pPr>
    </w:p>
    <w:p w:rsidR="00C51A29" w:rsidRDefault="00C51A29" w:rsidP="00C51A29">
      <w:pPr>
        <w:rPr>
          <w:rFonts w:cs="Calibri"/>
          <w:b/>
          <w:bCs/>
          <w:color w:val="333333"/>
          <w:shd w:val="clear" w:color="auto" w:fill="FFFFFF"/>
        </w:rPr>
      </w:pPr>
      <w:r>
        <w:rPr>
          <w:rFonts w:cs="Calibri"/>
          <w:b/>
          <w:bCs/>
          <w:lang w:val="sr-Cyrl-RS"/>
        </w:rPr>
        <w:t xml:space="preserve">3. </w:t>
      </w:r>
      <w:r>
        <w:rPr>
          <w:rFonts w:cs="Calibri"/>
          <w:b/>
          <w:bCs/>
          <w:color w:val="333333"/>
          <w:shd w:val="clear" w:color="auto" w:fill="FFFFFF"/>
        </w:rPr>
        <w:t>Локација складишта/постројења и инфраструктура</w:t>
      </w:r>
    </w:p>
    <w:p w:rsidR="00C51A29" w:rsidRDefault="00C51A29" w:rsidP="00C51A29">
      <w:pPr>
        <w:rPr>
          <w:rFonts w:cs="Calibri"/>
          <w:b/>
          <w:bCs/>
          <w:lang w:val="sr-Cyrl-RS"/>
        </w:rPr>
      </w:pPr>
    </w:p>
    <w:p w:rsidR="00C51A29" w:rsidRDefault="00C51A29" w:rsidP="00C51A29">
      <w:pPr>
        <w:rPr>
          <w:rFonts w:cs="Calibri"/>
          <w:b/>
          <w:bCs/>
          <w:color w:val="333333"/>
          <w:shd w:val="clear" w:color="auto" w:fill="FFFFFF"/>
        </w:rPr>
      </w:pPr>
      <w:r>
        <w:rPr>
          <w:rFonts w:cs="Calibri"/>
          <w:b/>
          <w:bCs/>
          <w:color w:val="333333"/>
          <w:shd w:val="clear" w:color="auto" w:fill="FFFFFF"/>
        </w:rPr>
        <w:t>3.1. Табла са подацима о оператеру (називу и врсти складишта/постројења поставља на улазу у складиште/постројење)</w:t>
      </w:r>
    </w:p>
    <w:p w:rsidR="00C51A29" w:rsidRDefault="00C51A29" w:rsidP="00C51A29">
      <w:pPr>
        <w:ind w:firstLine="708"/>
        <w:rPr>
          <w:rFonts w:cs="Calibri"/>
          <w:color w:val="333333"/>
          <w:shd w:val="clear" w:color="auto" w:fill="FFFFFF"/>
        </w:rPr>
      </w:pPr>
    </w:p>
    <w:p w:rsidR="00C51A29" w:rsidRDefault="00C51A29" w:rsidP="00C51A29">
      <w:pPr>
        <w:spacing w:line="240" w:lineRule="atLeast"/>
        <w:jc w:val="both"/>
        <w:rPr>
          <w:rFonts w:eastAsia="MS Mincho" w:cs="Calibri"/>
          <w:lang w:val="ru-RU"/>
        </w:rPr>
      </w:pPr>
      <w:r>
        <w:rPr>
          <w:rFonts w:eastAsia="MS Mincho" w:cs="Calibri"/>
          <w:lang w:val="ru-RU"/>
        </w:rPr>
        <w:t xml:space="preserve">Обавезује се </w:t>
      </w:r>
      <w:r>
        <w:rPr>
          <w:rFonts w:cs="Calibri"/>
          <w:bCs/>
          <w:lang w:val="ru-RU"/>
        </w:rPr>
        <w:t xml:space="preserve">привредно друштво </w:t>
      </w:r>
      <w:r>
        <w:rPr>
          <w:rFonts w:cs="Calibri"/>
          <w:lang w:val="ru-RU"/>
        </w:rPr>
        <w:t xml:space="preserve"> </w:t>
      </w:r>
      <w:r>
        <w:rPr>
          <w:rFonts w:eastAsia="MS Mincho" w:cs="Calibri"/>
          <w:lang w:val="ru-RU"/>
        </w:rPr>
        <w:t xml:space="preserve">да на улазу у </w:t>
      </w:r>
      <w:r>
        <w:rPr>
          <w:rFonts w:eastAsia="MS Mincho" w:cs="Calibri"/>
          <w:lang w:val="sr-Cyrl-RS"/>
        </w:rPr>
        <w:t>складиште</w:t>
      </w:r>
      <w:r>
        <w:rPr>
          <w:rFonts w:eastAsia="MS Mincho" w:cs="Calibri"/>
          <w:lang w:val="ru-RU"/>
        </w:rPr>
        <w:t xml:space="preserve"> за управљање неопасним отпадом на локациј</w:t>
      </w:r>
      <w:r>
        <w:rPr>
          <w:rFonts w:eastAsia="MS Mincho" w:cs="Calibri"/>
          <w:lang w:val="sr-Cyrl-RS"/>
        </w:rPr>
        <w:t>и</w:t>
      </w:r>
      <w:r>
        <w:rPr>
          <w:rFonts w:eastAsia="MS Mincho" w:cs="Calibri"/>
          <w:lang w:val="sr-Latn-RS"/>
        </w:rPr>
        <w:t xml:space="preserve"> </w:t>
      </w:r>
      <w:r>
        <w:rPr>
          <w:rFonts w:cs="Calibri"/>
          <w:lang w:val="sr-Cyrl-RS"/>
        </w:rPr>
        <w:t>у Бачком Петровцу, ул. Новосадска ,</w:t>
      </w:r>
      <w:r>
        <w:rPr>
          <w:rFonts w:eastAsia="MS Mincho" w:cs="Calibri"/>
          <w:lang w:val="ru-RU"/>
        </w:rPr>
        <w:t xml:space="preserve"> </w:t>
      </w:r>
      <w:r>
        <w:rPr>
          <w:rFonts w:eastAsia="MS Mincho" w:cs="Calibri"/>
          <w:lang w:val="sr-Cyrl-CS"/>
        </w:rPr>
        <w:t>постави</w:t>
      </w:r>
      <w:r>
        <w:rPr>
          <w:rFonts w:eastAsia="MS Mincho" w:cs="Calibri"/>
          <w:lang w:val="ru-RU"/>
        </w:rPr>
        <w:t xml:space="preserve"> таблу са јасно видљивим подацима о називу и врсти </w:t>
      </w:r>
      <w:r>
        <w:rPr>
          <w:rFonts w:eastAsia="MS Mincho" w:cs="Calibri"/>
          <w:lang w:val="sr-Cyrl-RS"/>
        </w:rPr>
        <w:t>складишта</w:t>
      </w:r>
      <w:r>
        <w:rPr>
          <w:rFonts w:eastAsia="MS Mincho" w:cs="Calibri"/>
          <w:lang w:val="ru-RU"/>
        </w:rPr>
        <w:t xml:space="preserve"> за управљање отпадом, врстама неопасног отпада чији се складиштење врши, радном времену, као и контактима власника односно лица задуженог за управљање.</w:t>
      </w:r>
    </w:p>
    <w:p w:rsidR="00C51A29" w:rsidRDefault="00C51A29" w:rsidP="00C51A29">
      <w:pPr>
        <w:spacing w:line="240" w:lineRule="atLeast"/>
        <w:jc w:val="both"/>
        <w:rPr>
          <w:rFonts w:eastAsia="MS Mincho" w:cs="Calibri"/>
          <w:lang w:val="ru-RU"/>
        </w:rPr>
      </w:pPr>
    </w:p>
    <w:p w:rsidR="00C51A29" w:rsidRDefault="00C51A29" w:rsidP="00C51A29">
      <w:pPr>
        <w:autoSpaceDE w:val="0"/>
        <w:autoSpaceDN w:val="0"/>
        <w:adjustRightInd w:val="0"/>
        <w:jc w:val="both"/>
        <w:rPr>
          <w:rFonts w:cs="Calibri"/>
          <w:b/>
          <w:lang w:val="ru-RU"/>
        </w:rPr>
      </w:pPr>
      <w:r>
        <w:rPr>
          <w:rFonts w:cs="Calibri"/>
          <w:b/>
          <w:lang w:val="ru-RU"/>
        </w:rPr>
        <w:t>3.2. Начин обезбеђења локације</w:t>
      </w:r>
    </w:p>
    <w:p w:rsidR="00C51A29" w:rsidRDefault="00C51A29" w:rsidP="00C51A29">
      <w:pPr>
        <w:autoSpaceDE w:val="0"/>
        <w:autoSpaceDN w:val="0"/>
        <w:adjustRightInd w:val="0"/>
        <w:jc w:val="both"/>
        <w:rPr>
          <w:rFonts w:cs="Calibri"/>
          <w:b/>
          <w:highlight w:val="yellow"/>
          <w:lang w:val="ru-RU"/>
        </w:rPr>
      </w:pPr>
    </w:p>
    <w:p w:rsidR="00C51A29" w:rsidRDefault="00C51A29" w:rsidP="00C51A29">
      <w:pPr>
        <w:jc w:val="both"/>
        <w:rPr>
          <w:rFonts w:eastAsia="MS Mincho" w:cs="Calibri"/>
          <w:lang w:val="ru-RU"/>
        </w:rPr>
      </w:pPr>
      <w:r>
        <w:rPr>
          <w:rFonts w:eastAsia="MS Mincho" w:cs="Calibri"/>
          <w:lang w:val="ru-RU"/>
        </w:rPr>
        <w:t xml:space="preserve">Обавезује се </w:t>
      </w:r>
      <w:r>
        <w:rPr>
          <w:rFonts w:cs="Calibri"/>
          <w:lang w:val="sr-Cyrl-RS"/>
        </w:rPr>
        <w:t>„ЕСО ТРОН“ ДОО</w:t>
      </w:r>
      <w:r>
        <w:rPr>
          <w:rFonts w:cs="Calibri"/>
          <w:lang w:val="ru-RU"/>
        </w:rPr>
        <w:t xml:space="preserve"> </w:t>
      </w:r>
      <w:r>
        <w:rPr>
          <w:rFonts w:eastAsia="MS Mincho" w:cs="Calibri"/>
          <w:lang w:val="ru-RU"/>
        </w:rPr>
        <w:t xml:space="preserve">да складиште за управљање отпадом на локацији </w:t>
      </w:r>
      <w:r>
        <w:rPr>
          <w:rFonts w:cs="Calibri"/>
          <w:lang w:val="sr-Cyrl-RS"/>
        </w:rPr>
        <w:t>у Бачком Петровцу</w:t>
      </w:r>
      <w:r>
        <w:rPr>
          <w:rFonts w:eastAsia="MS Mincho" w:cs="Calibri"/>
          <w:lang w:val="ru-RU"/>
        </w:rPr>
        <w:t xml:space="preserve"> буде ограђено и под сталним надзором, како би се спречио приступ неовлашћеним лицима.</w:t>
      </w:r>
    </w:p>
    <w:p w:rsidR="00C51A29" w:rsidRDefault="00C51A29" w:rsidP="00C51A29">
      <w:pPr>
        <w:jc w:val="both"/>
        <w:rPr>
          <w:rFonts w:eastAsia="MS Mincho" w:cs="Calibri"/>
          <w:lang w:val="ru-RU"/>
        </w:rPr>
      </w:pPr>
      <w:r>
        <w:rPr>
          <w:rFonts w:eastAsia="MS Mincho" w:cs="Calibri"/>
          <w:lang w:val="ru-RU"/>
        </w:rPr>
        <w:t xml:space="preserve">Обавезује се </w:t>
      </w:r>
      <w:r>
        <w:rPr>
          <w:rFonts w:cs="Calibri"/>
          <w:lang w:val="sr-Cyrl-RS"/>
        </w:rPr>
        <w:t xml:space="preserve">„ЕСО ТРОН“ ДОО </w:t>
      </w:r>
      <w:r>
        <w:rPr>
          <w:rFonts w:eastAsia="MS Mincho" w:cs="Calibri"/>
          <w:lang w:val="ru-RU"/>
        </w:rPr>
        <w:t>да на предметној локацији обезбеди и одржава систем за заштиту од пожара, у складу са посебним прописима.</w:t>
      </w:r>
    </w:p>
    <w:p w:rsidR="00C51A29" w:rsidRDefault="00C51A29" w:rsidP="00C51A29">
      <w:pPr>
        <w:jc w:val="both"/>
        <w:rPr>
          <w:rFonts w:eastAsia="MS Mincho" w:cs="Calibri"/>
          <w:lang w:val="ru-RU"/>
        </w:rPr>
      </w:pPr>
    </w:p>
    <w:p w:rsidR="00C51A29" w:rsidRDefault="00C51A29" w:rsidP="00C51A29">
      <w:pPr>
        <w:rPr>
          <w:rFonts w:cs="Calibri"/>
          <w:b/>
          <w:bCs/>
          <w:color w:val="333333"/>
          <w:shd w:val="clear" w:color="auto" w:fill="FFFFFF"/>
        </w:rPr>
      </w:pPr>
      <w:r>
        <w:rPr>
          <w:rFonts w:cs="Calibri"/>
          <w:b/>
          <w:bCs/>
          <w:color w:val="333333"/>
          <w:shd w:val="clear" w:color="auto" w:fill="FFFFFF"/>
        </w:rPr>
        <w:t>3.3. Hачин, простор/место чувања, рок чувања документације о количинама, врстама примљеног, ускладиштеног, третираног или одложеног отпада, документа о кретању отпада, документа о кретању отпада и остале документације.</w:t>
      </w:r>
    </w:p>
    <w:p w:rsidR="00C51A29" w:rsidRDefault="00C51A29" w:rsidP="00C51A29">
      <w:pPr>
        <w:jc w:val="both"/>
        <w:rPr>
          <w:rFonts w:cs="Calibri"/>
          <w:b/>
          <w:lang w:val="sr-Cyrl-RS"/>
        </w:rPr>
      </w:pPr>
    </w:p>
    <w:p w:rsidR="00C51A29" w:rsidRDefault="00C51A29" w:rsidP="00C51A29">
      <w:pPr>
        <w:spacing w:line="240" w:lineRule="atLeast"/>
        <w:jc w:val="both"/>
        <w:rPr>
          <w:rFonts w:eastAsia="MS Mincho" w:cs="Calibri"/>
          <w:lang w:val="ru-RU"/>
        </w:rPr>
      </w:pPr>
      <w:r>
        <w:rPr>
          <w:rFonts w:eastAsia="MS Mincho" w:cs="Calibri"/>
          <w:lang w:val="ru-RU"/>
        </w:rPr>
        <w:t xml:space="preserve">Обавезује се </w:t>
      </w:r>
      <w:r>
        <w:rPr>
          <w:rFonts w:cs="Calibri"/>
          <w:lang w:val="sr-Cyrl-RS"/>
        </w:rPr>
        <w:t>„ЕСО ТРОН“ ДОО</w:t>
      </w:r>
      <w:r>
        <w:rPr>
          <w:rFonts w:cs="Calibri"/>
          <w:lang w:val="ru-RU"/>
        </w:rPr>
        <w:t xml:space="preserve"> </w:t>
      </w:r>
      <w:r>
        <w:rPr>
          <w:rFonts w:eastAsia="MS Mincho" w:cs="Calibri"/>
          <w:lang w:val="ru-RU"/>
        </w:rPr>
        <w:t xml:space="preserve">да на локацији складишта за управљање отпадом у </w:t>
      </w:r>
      <w:r>
        <w:rPr>
          <w:rFonts w:eastAsia="MS Mincho" w:cs="Calibri"/>
          <w:lang w:val="sr-Cyrl-RS"/>
        </w:rPr>
        <w:t>Бачком Петровцу</w:t>
      </w:r>
      <w:r>
        <w:rPr>
          <w:rFonts w:eastAsia="MS Mincho" w:cs="Calibri"/>
          <w:lang w:val="ru-RU"/>
        </w:rPr>
        <w:t>, обезбеди адекватан простор у ком се чува документација о локацији, постројењу и евиденцији коју води о врстама и количинама предметног неопасног и опасног отпада.</w:t>
      </w:r>
    </w:p>
    <w:p w:rsidR="00C51A29" w:rsidRDefault="00C51A29" w:rsidP="00C51A29">
      <w:pPr>
        <w:jc w:val="both"/>
        <w:rPr>
          <w:rFonts w:eastAsia="MS Mincho" w:cs="Calibri"/>
          <w:lang w:val="ru-RU"/>
        </w:rPr>
      </w:pPr>
      <w:r>
        <w:rPr>
          <w:rFonts w:eastAsia="MS Mincho" w:cs="Calibri"/>
          <w:lang w:val="ru-RU"/>
        </w:rPr>
        <w:t xml:space="preserve">Обавезује се </w:t>
      </w:r>
      <w:r>
        <w:rPr>
          <w:rFonts w:cs="Calibri"/>
          <w:lang w:val="sr-Cyrl-RS"/>
        </w:rPr>
        <w:t>„ЕСО ТРОН“ ДОО</w:t>
      </w:r>
      <w:r>
        <w:rPr>
          <w:rFonts w:eastAsia="MS Mincho" w:cs="Calibri"/>
          <w:lang w:val="sr-Cyrl-RS"/>
        </w:rPr>
        <w:t xml:space="preserve"> да предметни простор јасно обележи и </w:t>
      </w:r>
      <w:r>
        <w:rPr>
          <w:rFonts w:eastAsia="MS Mincho" w:cs="Calibri"/>
          <w:lang w:val="ru-RU"/>
        </w:rPr>
        <w:t>да документацију и евиденцију коју води о отпаду сортира, обележи и држи је приступачном запосленима.</w:t>
      </w:r>
    </w:p>
    <w:p w:rsidR="00C51A29" w:rsidRDefault="00C51A29" w:rsidP="00C51A29">
      <w:pPr>
        <w:jc w:val="both"/>
        <w:rPr>
          <w:rFonts w:eastAsia="MS Mincho" w:cs="Calibri"/>
          <w:lang w:val="sr-Cyrl-RS"/>
        </w:rPr>
      </w:pPr>
      <w:r>
        <w:rPr>
          <w:rFonts w:eastAsia="MS Mincho" w:cs="Calibri"/>
          <w:lang w:val="ru-RU"/>
        </w:rPr>
        <w:t xml:space="preserve">Обавезује се </w:t>
      </w:r>
      <w:r>
        <w:rPr>
          <w:rFonts w:cs="Calibri"/>
          <w:lang w:val="sr-Cyrl-RS"/>
        </w:rPr>
        <w:t>„ЕСО ТРОН“ ДОО</w:t>
      </w:r>
      <w:r>
        <w:rPr>
          <w:rFonts w:cs="Calibri"/>
          <w:lang w:val="ru-RU"/>
        </w:rPr>
        <w:t xml:space="preserve"> </w:t>
      </w:r>
      <w:r>
        <w:rPr>
          <w:rFonts w:eastAsia="MS Mincho" w:cs="Calibri"/>
          <w:lang w:val="sr-Cyrl-RS"/>
        </w:rPr>
        <w:t>да на локацији складишта за управљање отпадом надлежном инспекцијском органу омогући стални увид у документацију о локацији и евиденцији коју води о предметном неопасном отпаду.</w:t>
      </w:r>
    </w:p>
    <w:p w:rsidR="00C51A29" w:rsidRDefault="00C51A29" w:rsidP="00C51A29">
      <w:pPr>
        <w:jc w:val="both"/>
        <w:rPr>
          <w:rFonts w:eastAsia="MS Mincho" w:cs="Calibri"/>
          <w:lang w:val="sr-Cyrl-RS"/>
        </w:rPr>
      </w:pPr>
      <w:r>
        <w:rPr>
          <w:rFonts w:eastAsia="MS Mincho" w:cs="Calibri"/>
          <w:lang w:val="sr-Cyrl-RS"/>
        </w:rPr>
        <w:t xml:space="preserve">Обавезује се </w:t>
      </w:r>
      <w:r>
        <w:rPr>
          <w:rFonts w:cs="Calibri"/>
          <w:lang w:val="sr-Cyrl-RS"/>
        </w:rPr>
        <w:t xml:space="preserve">„ЕСО ТРОН“ ДОО </w:t>
      </w:r>
      <w:r>
        <w:rPr>
          <w:rFonts w:eastAsia="MS Mincho" w:cs="Calibri"/>
          <w:lang w:val="sr-Cyrl-RS"/>
        </w:rPr>
        <w:t>да води и чува документацију везану за испитивање отпада, уређајима, опреми и осталим средствима за рад, у складу са законом.</w:t>
      </w:r>
    </w:p>
    <w:p w:rsidR="00C51A29" w:rsidRDefault="00C51A29" w:rsidP="00C51A29">
      <w:pPr>
        <w:jc w:val="both"/>
        <w:rPr>
          <w:rFonts w:eastAsia="MS Mincho" w:cs="Calibri"/>
          <w:lang w:val="sr-Cyrl-RS"/>
        </w:rPr>
      </w:pPr>
      <w:r>
        <w:rPr>
          <w:rFonts w:eastAsia="MS Mincho" w:cs="Calibri"/>
          <w:lang w:val="sr-Cyrl-RS"/>
        </w:rPr>
        <w:t xml:space="preserve">Обавезује се </w:t>
      </w:r>
      <w:r>
        <w:rPr>
          <w:rFonts w:cs="Calibri"/>
          <w:lang w:val="sr-Cyrl-RS"/>
        </w:rPr>
        <w:t>„ЕСО ТРОН“ ДОО</w:t>
      </w:r>
      <w:r>
        <w:rPr>
          <w:rFonts w:cs="Calibri"/>
          <w:lang w:val="ru-RU"/>
        </w:rPr>
        <w:t xml:space="preserve"> </w:t>
      </w:r>
      <w:r>
        <w:rPr>
          <w:rFonts w:eastAsia="MS Mincho" w:cs="Calibri"/>
          <w:lang w:val="sr-Cyrl-RS"/>
        </w:rPr>
        <w:t xml:space="preserve">да уредно води и чува дневну евиденцију о неопасном отпаду, као и годишњи извештај о отпаду и да предметну евиденцију редовно доставља надлежном органу, у складу са важећим прописима. </w:t>
      </w:r>
    </w:p>
    <w:p w:rsidR="00C51A29" w:rsidRDefault="00C51A29" w:rsidP="00C51A29">
      <w:pPr>
        <w:autoSpaceDE w:val="0"/>
        <w:autoSpaceDN w:val="0"/>
        <w:adjustRightInd w:val="0"/>
        <w:jc w:val="both"/>
        <w:rPr>
          <w:rFonts w:eastAsia="MS Mincho" w:cs="Calibri"/>
          <w:color w:val="000000"/>
          <w:lang w:val="sr-Cyrl-RS"/>
        </w:rPr>
      </w:pPr>
      <w:r>
        <w:rPr>
          <w:rFonts w:eastAsia="MS Mincho" w:cs="Calibri"/>
          <w:color w:val="000000"/>
          <w:lang w:val="sr-Cyrl-RS"/>
        </w:rPr>
        <w:t xml:space="preserve">Обавезује се </w:t>
      </w:r>
      <w:r>
        <w:rPr>
          <w:rFonts w:cs="Calibri"/>
          <w:lang w:val="sr-Cyrl-RS"/>
        </w:rPr>
        <w:t xml:space="preserve">„ЕСО ТРОН“ ДОО </w:t>
      </w:r>
      <w:r>
        <w:rPr>
          <w:rFonts w:eastAsia="MS Mincho" w:cs="Calibri"/>
          <w:color w:val="000000"/>
          <w:lang w:val="sr-Cyrl-RS"/>
        </w:rPr>
        <w:t>да о свим активностима у вези складиштења неопасног отпада води евиденцију, у складу са законом и посебним прописима</w:t>
      </w:r>
      <w:r>
        <w:rPr>
          <w:rFonts w:eastAsia="MS Mincho" w:cs="Calibri"/>
          <w:lang w:val="sr-Cyrl-RS"/>
        </w:rPr>
        <w:t xml:space="preserve"> </w:t>
      </w:r>
      <w:r>
        <w:rPr>
          <w:rFonts w:eastAsia="MS Mincho" w:cs="Calibri"/>
          <w:color w:val="000000"/>
          <w:lang w:val="sr-Cyrl-RS"/>
        </w:rPr>
        <w:t>којима се ближе уређује управљање отпадом.</w:t>
      </w:r>
    </w:p>
    <w:p w:rsidR="00C51A29" w:rsidRDefault="00C51A29" w:rsidP="00C51A29">
      <w:pPr>
        <w:spacing w:line="240" w:lineRule="atLeast"/>
        <w:jc w:val="both"/>
        <w:rPr>
          <w:rFonts w:eastAsia="MS Mincho" w:cs="Calibri"/>
          <w:lang w:val="ru-RU"/>
        </w:rPr>
      </w:pPr>
      <w:r>
        <w:rPr>
          <w:rFonts w:eastAsia="MS Mincho" w:cs="Calibri"/>
          <w:lang w:val="ru-RU"/>
        </w:rPr>
        <w:t xml:space="preserve">Обавезује се </w:t>
      </w:r>
      <w:r>
        <w:rPr>
          <w:rFonts w:cs="Calibri"/>
          <w:lang w:val="sr-Cyrl-RS"/>
        </w:rPr>
        <w:t>„ЕСО ТРОН“ ДОО</w:t>
      </w:r>
      <w:r>
        <w:rPr>
          <w:rFonts w:cs="Calibri"/>
          <w:lang w:val="ru-RU"/>
        </w:rPr>
        <w:t xml:space="preserve"> </w:t>
      </w:r>
      <w:r>
        <w:rPr>
          <w:rFonts w:eastAsia="MS Mincho" w:cs="Calibri"/>
          <w:lang w:val="ru-RU"/>
        </w:rPr>
        <w:t>да приликом преузимања</w:t>
      </w:r>
      <w:r>
        <w:rPr>
          <w:rFonts w:eastAsia="MS Mincho" w:cs="Calibri"/>
          <w:iCs/>
          <w:lang w:val="ru-RU"/>
        </w:rPr>
        <w:t xml:space="preserve"> неопасног отпада </w:t>
      </w:r>
      <w:r>
        <w:rPr>
          <w:rFonts w:eastAsia="MS Mincho" w:cs="Calibri"/>
          <w:lang w:val="ru-RU"/>
        </w:rPr>
        <w:t>попуни и овери примерак Документа о кретању отпада, у складу са Правилником о обрасцу документа о кретању отпада и упутству за његово попуњавање („Службени гласник РС“, број 114/13) и исти чува најмање две године.</w:t>
      </w:r>
    </w:p>
    <w:p w:rsidR="00C51A29" w:rsidRDefault="00C51A29" w:rsidP="00C51A29">
      <w:pPr>
        <w:spacing w:line="240" w:lineRule="atLeast"/>
        <w:jc w:val="both"/>
        <w:rPr>
          <w:rFonts w:eastAsia="MS Mincho" w:cs="Calibri"/>
          <w:lang w:val="ru-RU"/>
        </w:rPr>
      </w:pPr>
      <w:r>
        <w:rPr>
          <w:rFonts w:eastAsia="MS Mincho" w:cs="Calibri"/>
          <w:lang w:val="ru-RU"/>
        </w:rPr>
        <w:lastRenderedPageBreak/>
        <w:t xml:space="preserve">Обавезује се </w:t>
      </w:r>
      <w:r>
        <w:rPr>
          <w:rFonts w:cs="Calibri"/>
          <w:lang w:val="sr-Cyrl-RS"/>
        </w:rPr>
        <w:t>„ЕСО ТРОН“ ДОО</w:t>
      </w:r>
      <w:r>
        <w:rPr>
          <w:rFonts w:cs="Calibri"/>
          <w:lang w:val="ru-RU"/>
        </w:rPr>
        <w:t xml:space="preserve"> </w:t>
      </w:r>
      <w:r>
        <w:rPr>
          <w:rFonts w:eastAsia="MS Mincho" w:cs="Calibri"/>
          <w:lang w:val="ru-RU"/>
        </w:rPr>
        <w:t>да предметни неопасан отпад одмах по пријему на локацију постројења за управљање отпадом,</w:t>
      </w:r>
      <w:r>
        <w:rPr>
          <w:rFonts w:eastAsia="MS Mincho" w:cs="Calibri"/>
          <w:b/>
          <w:lang w:val="ru-RU"/>
        </w:rPr>
        <w:t xml:space="preserve"> </w:t>
      </w:r>
      <w:r>
        <w:rPr>
          <w:rFonts w:eastAsia="MS Mincho" w:cs="Calibri"/>
          <w:lang w:val="ru-RU"/>
        </w:rPr>
        <w:t>евидентира и адекватно збрине у складу са посебним прописима, односно мора да води уредну евиденцију о примљеним количинама неопасног отпада.</w:t>
      </w:r>
    </w:p>
    <w:p w:rsidR="00C51A29" w:rsidRDefault="00C51A29" w:rsidP="00C51A29">
      <w:pPr>
        <w:ind w:firstLine="708"/>
        <w:rPr>
          <w:rFonts w:cs="Calibri"/>
          <w:lang w:val="sr-Latn-RS"/>
        </w:rPr>
      </w:pPr>
    </w:p>
    <w:p w:rsidR="00C51A29" w:rsidRDefault="00C51A29" w:rsidP="00C51A29">
      <w:pPr>
        <w:rPr>
          <w:rFonts w:cs="Calibri"/>
          <w:b/>
          <w:lang w:val="sr-Cyrl-RS"/>
        </w:rPr>
      </w:pPr>
      <w:r>
        <w:rPr>
          <w:rFonts w:cs="Calibri"/>
          <w:b/>
          <w:bCs/>
          <w:lang w:val="sr-Cyrl-RS"/>
        </w:rPr>
        <w:t>4.</w:t>
      </w:r>
      <w:r>
        <w:rPr>
          <w:rFonts w:cs="Calibri"/>
          <w:lang w:val="sr-Cyrl-RS"/>
        </w:rPr>
        <w:t xml:space="preserve"> </w:t>
      </w:r>
      <w:r>
        <w:rPr>
          <w:rFonts w:cs="Calibri"/>
          <w:b/>
          <w:lang w:val="sr-Cyrl-RS"/>
        </w:rPr>
        <w:t>Управљање отпадом</w:t>
      </w:r>
    </w:p>
    <w:p w:rsidR="00C51A29" w:rsidRDefault="00C51A29" w:rsidP="00C51A29">
      <w:pPr>
        <w:rPr>
          <w:rFonts w:cs="Calibri"/>
          <w:b/>
          <w:bCs/>
          <w:lang w:val="sr-Cyrl-RS"/>
        </w:rPr>
      </w:pPr>
      <w:r>
        <w:rPr>
          <w:rFonts w:cs="Calibri"/>
          <w:b/>
          <w:bCs/>
          <w:lang w:val="sr-Cyrl-RS"/>
        </w:rPr>
        <w:t>4.1.Узорковање и карактеризација отпада</w:t>
      </w:r>
    </w:p>
    <w:p w:rsidR="00C51A29" w:rsidRDefault="00C51A29" w:rsidP="00C51A29">
      <w:pPr>
        <w:rPr>
          <w:rFonts w:cs="Calibri"/>
          <w:lang w:val="sr-Cyrl-RS"/>
        </w:rPr>
      </w:pPr>
    </w:p>
    <w:p w:rsidR="00C51A29" w:rsidRDefault="00C51A29" w:rsidP="00C51A29">
      <w:pPr>
        <w:autoSpaceDE w:val="0"/>
        <w:autoSpaceDN w:val="0"/>
        <w:adjustRightInd w:val="0"/>
        <w:jc w:val="both"/>
        <w:rPr>
          <w:rFonts w:eastAsia="MS Mincho" w:cs="Calibri"/>
          <w:lang w:val="ru-RU"/>
        </w:rPr>
      </w:pPr>
      <w:r>
        <w:rPr>
          <w:rFonts w:eastAsia="MS Mincho" w:cs="Calibri"/>
          <w:lang w:val="ru-RU"/>
        </w:rPr>
        <w:t xml:space="preserve">Обавезује се </w:t>
      </w:r>
      <w:r>
        <w:rPr>
          <w:rFonts w:cs="Calibri"/>
          <w:lang w:val="sr-Cyrl-RS"/>
        </w:rPr>
        <w:t>„ЕСО ТРОН“ ДОО</w:t>
      </w:r>
      <w:r>
        <w:rPr>
          <w:rFonts w:cs="Calibri"/>
          <w:lang w:val="ru-RU"/>
        </w:rPr>
        <w:t xml:space="preserve"> </w:t>
      </w:r>
      <w:r>
        <w:rPr>
          <w:rFonts w:eastAsia="MS Mincho" w:cs="Calibri"/>
          <w:lang w:val="ru-RU"/>
        </w:rPr>
        <w:t>да врши испитивање односно узорковање и карактеризацију предметног неопасног отпада ради класификације отпада за обављање делатности складиштења отпада.</w:t>
      </w:r>
    </w:p>
    <w:p w:rsidR="00C51A29" w:rsidRDefault="00C51A29" w:rsidP="00C51A29">
      <w:pPr>
        <w:autoSpaceDE w:val="0"/>
        <w:autoSpaceDN w:val="0"/>
        <w:adjustRightInd w:val="0"/>
        <w:jc w:val="both"/>
        <w:rPr>
          <w:rFonts w:eastAsia="MS Mincho" w:cs="Calibri"/>
          <w:lang w:val="ru-RU"/>
        </w:rPr>
      </w:pPr>
      <w:r>
        <w:rPr>
          <w:rFonts w:eastAsia="MS Mincho" w:cs="Calibri"/>
          <w:lang w:val="ru-RU"/>
        </w:rPr>
        <w:t xml:space="preserve">Обавезује се </w:t>
      </w:r>
      <w:r>
        <w:rPr>
          <w:rFonts w:cs="Calibri"/>
          <w:lang w:val="sr-Cyrl-RS"/>
        </w:rPr>
        <w:t xml:space="preserve">„ЕСО ТРОН“ ДОО </w:t>
      </w:r>
      <w:r>
        <w:rPr>
          <w:rFonts w:eastAsia="MS Mincho" w:cs="Calibri"/>
          <w:lang w:val="sr-Cyrl-CS"/>
        </w:rPr>
        <w:t>да врши испитивање отпада који настаје као излазна фракција након извршеног третмана отпада, а ради предаје оператерима који поседују дозволу надлежног органа за крајње збрињавање предметног отпада.</w:t>
      </w:r>
    </w:p>
    <w:p w:rsidR="00C51A29" w:rsidRDefault="00C51A29" w:rsidP="00C51A29">
      <w:pPr>
        <w:autoSpaceDE w:val="0"/>
        <w:autoSpaceDN w:val="0"/>
        <w:adjustRightInd w:val="0"/>
        <w:jc w:val="both"/>
        <w:rPr>
          <w:rFonts w:eastAsia="MS Mincho" w:cs="Calibri"/>
          <w:lang w:val="ru-RU"/>
        </w:rPr>
      </w:pPr>
      <w:r>
        <w:rPr>
          <w:rFonts w:eastAsia="MS Mincho" w:cs="Calibri"/>
          <w:lang w:val="ru-RU"/>
        </w:rPr>
        <w:t xml:space="preserve">Обавезује се </w:t>
      </w:r>
      <w:r>
        <w:rPr>
          <w:rFonts w:cs="Calibri"/>
          <w:lang w:val="sr-Cyrl-RS"/>
        </w:rPr>
        <w:t>„ЕСО ТРОН“ ДОО</w:t>
      </w:r>
      <w:r>
        <w:rPr>
          <w:rFonts w:cs="Calibri"/>
          <w:lang w:val="ru-RU"/>
        </w:rPr>
        <w:t xml:space="preserve"> </w:t>
      </w:r>
      <w:r>
        <w:rPr>
          <w:rFonts w:eastAsia="MS Mincho" w:cs="Calibri"/>
          <w:lang w:val="ru-RU"/>
        </w:rPr>
        <w:t>да испитивање отпада врши преко стручних организација и других правних лица која</w:t>
      </w:r>
      <w:r>
        <w:rPr>
          <w:rFonts w:eastAsia="MS Mincho" w:cs="Calibri"/>
          <w:lang w:val="sr-Cyrl-CS"/>
        </w:rPr>
        <w:t xml:space="preserve"> </w:t>
      </w:r>
      <w:r>
        <w:rPr>
          <w:rFonts w:eastAsia="MS Mincho" w:cs="Calibri"/>
          <w:lang w:val="ru-RU"/>
        </w:rPr>
        <w:t>су овлашћена за узорковање и карактеризацију према обиму испитивања за која су акредитована, у складу са законом и посебним прописима.</w:t>
      </w:r>
    </w:p>
    <w:p w:rsidR="00C51A29" w:rsidRDefault="00C51A29" w:rsidP="00C51A29">
      <w:pPr>
        <w:spacing w:line="240" w:lineRule="atLeast"/>
        <w:jc w:val="both"/>
        <w:rPr>
          <w:rFonts w:eastAsia="MS Mincho" w:cs="Calibri"/>
          <w:lang w:val="ru-RU"/>
        </w:rPr>
      </w:pPr>
      <w:r>
        <w:rPr>
          <w:rFonts w:eastAsia="MS Mincho" w:cs="Calibri"/>
          <w:lang w:val="ru-RU"/>
        </w:rPr>
        <w:t xml:space="preserve">Обавезује се </w:t>
      </w:r>
      <w:r>
        <w:rPr>
          <w:rFonts w:cs="Calibri"/>
          <w:lang w:val="sr-Cyrl-RS"/>
        </w:rPr>
        <w:t>„ЕСО ТРОН“ ДОО</w:t>
      </w:r>
      <w:r>
        <w:rPr>
          <w:rFonts w:cs="Calibri"/>
          <w:lang w:val="ru-RU"/>
        </w:rPr>
        <w:t xml:space="preserve"> </w:t>
      </w:r>
      <w:r>
        <w:rPr>
          <w:rFonts w:eastAsia="MS Mincho" w:cs="Calibri"/>
          <w:lang w:val="sr-Cyrl-CS"/>
        </w:rPr>
        <w:t>да извештаје о испитивању отпада чува најмање пет година.</w:t>
      </w:r>
    </w:p>
    <w:p w:rsidR="00C51A29" w:rsidRDefault="00C51A29" w:rsidP="00C51A29">
      <w:pPr>
        <w:rPr>
          <w:rFonts w:cs="Calibri"/>
          <w:b/>
          <w:bCs/>
          <w:lang w:val="sr-Cyrl-RS"/>
        </w:rPr>
      </w:pPr>
      <w:r>
        <w:rPr>
          <w:rFonts w:cs="Calibri"/>
          <w:b/>
          <w:bCs/>
          <w:lang w:val="sr-Cyrl-RS"/>
        </w:rPr>
        <w:t>4.2.Складиштење отпада</w:t>
      </w:r>
    </w:p>
    <w:p w:rsidR="00C51A29" w:rsidRDefault="00C51A29" w:rsidP="00C51A29">
      <w:pPr>
        <w:rPr>
          <w:rFonts w:cs="Calibri"/>
          <w:b/>
          <w:bCs/>
          <w:lang w:val="sr-Cyrl-RS"/>
        </w:rPr>
      </w:pPr>
    </w:p>
    <w:p w:rsidR="00C51A29" w:rsidRDefault="00C51A29" w:rsidP="00C51A29">
      <w:pPr>
        <w:rPr>
          <w:rFonts w:cs="Calibri"/>
          <w:b/>
          <w:bCs/>
          <w:lang w:val="sr-Cyrl-RS"/>
        </w:rPr>
      </w:pPr>
      <w:r>
        <w:rPr>
          <w:rFonts w:cs="Calibri"/>
          <w:b/>
          <w:bCs/>
          <w:lang w:val="sr-Cyrl-RS"/>
        </w:rPr>
        <w:t>4.2.1. услови за складиштење неопасног отпада (примљеног отпада или отпада насталог након третмана у постројењу), у складу са законом</w:t>
      </w:r>
    </w:p>
    <w:p w:rsidR="00C51A29" w:rsidRDefault="00C51A29" w:rsidP="00C51A29">
      <w:pPr>
        <w:rPr>
          <w:rFonts w:cs="Calibri"/>
          <w:b/>
          <w:bCs/>
          <w:lang w:val="sr-Cyrl-RS"/>
        </w:rPr>
      </w:pPr>
    </w:p>
    <w:p w:rsidR="00C51A29" w:rsidRDefault="00C51A29" w:rsidP="00C51A29">
      <w:pPr>
        <w:jc w:val="both"/>
        <w:rPr>
          <w:rFonts w:eastAsia="Times New Roman" w:cs="Calibri"/>
          <w:lang w:val="ru-RU"/>
        </w:rPr>
      </w:pPr>
      <w:r>
        <w:rPr>
          <w:rFonts w:eastAsia="Times New Roman" w:cs="Calibri"/>
          <w:lang w:val="ru-RU"/>
        </w:rPr>
        <w:t>Обавезује се опера</w:t>
      </w:r>
      <w:r>
        <w:rPr>
          <w:rFonts w:eastAsia="Times New Roman" w:cs="Calibri"/>
          <w:lang w:val="sr-Cyrl-RS"/>
        </w:rPr>
        <w:t>т</w:t>
      </w:r>
      <w:r>
        <w:rPr>
          <w:rFonts w:eastAsia="Times New Roman" w:cs="Calibri"/>
          <w:lang w:val="ru-RU"/>
        </w:rPr>
        <w:t xml:space="preserve">ер </w:t>
      </w:r>
      <w:r>
        <w:rPr>
          <w:rFonts w:cs="Calibri"/>
          <w:lang w:val="sr-Cyrl-RS"/>
        </w:rPr>
        <w:t>„ЕСО ТРОН“ ДОО</w:t>
      </w:r>
      <w:r>
        <w:rPr>
          <w:rFonts w:cs="Calibri"/>
          <w:lang w:val="ru-RU"/>
        </w:rPr>
        <w:t xml:space="preserve"> </w:t>
      </w:r>
      <w:r>
        <w:rPr>
          <w:rFonts w:eastAsia="Times New Roman" w:cs="Calibri"/>
          <w:lang w:val="ru-RU"/>
        </w:rPr>
        <w:t xml:space="preserve">да на локацији складишта за </w:t>
      </w:r>
      <w:r>
        <w:rPr>
          <w:rFonts w:eastAsia="Times New Roman" w:cs="Calibri"/>
          <w:lang w:val="sr-Cyrl-RS"/>
        </w:rPr>
        <w:t>управљање отпадом</w:t>
      </w:r>
      <w:r>
        <w:rPr>
          <w:rFonts w:eastAsia="Times New Roman" w:cs="Calibri"/>
          <w:lang w:val="ru-RU"/>
        </w:rPr>
        <w:t xml:space="preserve"> у </w:t>
      </w:r>
      <w:r>
        <w:rPr>
          <w:rFonts w:eastAsia="MS Mincho" w:cs="Calibri"/>
          <w:lang w:val="sr-Cyrl-RS"/>
        </w:rPr>
        <w:t>Бачком Петровцу,</w:t>
      </w:r>
      <w:r>
        <w:rPr>
          <w:rFonts w:eastAsia="Times New Roman" w:cs="Calibri"/>
          <w:lang w:val="ru-RU"/>
        </w:rPr>
        <w:t xml:space="preserve"> врши складиштење неопасног отпада (наведеног у тачки 1.1.) на начин којим се обезбеђује заштита животне средине и здравље људи.</w:t>
      </w:r>
    </w:p>
    <w:p w:rsidR="00C51A29" w:rsidRDefault="00C51A29" w:rsidP="00C51A29">
      <w:pPr>
        <w:autoSpaceDE w:val="0"/>
        <w:autoSpaceDN w:val="0"/>
        <w:adjustRightInd w:val="0"/>
        <w:jc w:val="both"/>
        <w:rPr>
          <w:rFonts w:eastAsia="MS Mincho" w:cs="Calibri"/>
          <w:lang w:val="sr-Cyrl-RS"/>
        </w:rPr>
      </w:pPr>
      <w:r>
        <w:rPr>
          <w:rFonts w:eastAsia="MS Mincho" w:cs="Calibri"/>
          <w:lang w:val="ru-RU"/>
        </w:rPr>
        <w:t>Обавезује се</w:t>
      </w:r>
      <w:r>
        <w:rPr>
          <w:rFonts w:eastAsia="Times New Roman" w:cs="Calibri"/>
          <w:lang w:val="ru-RU"/>
        </w:rPr>
        <w:t xml:space="preserve"> оператер</w:t>
      </w:r>
      <w:r>
        <w:rPr>
          <w:rFonts w:eastAsia="MS Mincho" w:cs="Calibri"/>
          <w:lang w:val="ru-RU"/>
        </w:rPr>
        <w:t xml:space="preserve"> </w:t>
      </w:r>
      <w:r>
        <w:rPr>
          <w:rFonts w:cs="Calibri"/>
          <w:lang w:val="sr-Cyrl-RS"/>
        </w:rPr>
        <w:t>„ЕСО ТРОН“ ДОО</w:t>
      </w:r>
      <w:r>
        <w:rPr>
          <w:rFonts w:cs="Calibri"/>
          <w:lang w:val="ru-RU"/>
        </w:rPr>
        <w:t xml:space="preserve"> </w:t>
      </w:r>
      <w:r>
        <w:rPr>
          <w:rFonts w:eastAsia="MS Mincho" w:cs="Calibri"/>
          <w:lang w:val="ru-RU"/>
        </w:rPr>
        <w:t xml:space="preserve">да складиштење предметног неопасног отпада врши искључиво на простору предвиђеном за складиштење отпада на локацији у </w:t>
      </w:r>
      <w:r>
        <w:rPr>
          <w:rFonts w:eastAsia="MS Mincho" w:cs="Calibri"/>
          <w:lang w:val="sr-Cyrl-RS"/>
        </w:rPr>
        <w:t xml:space="preserve">Бачком Петровцу, </w:t>
      </w:r>
      <w:r>
        <w:rPr>
          <w:rFonts w:eastAsia="MS Mincho" w:cs="Calibri"/>
          <w:lang w:val="ru-RU"/>
        </w:rPr>
        <w:t xml:space="preserve">у складу са </w:t>
      </w:r>
      <w:r>
        <w:rPr>
          <w:rFonts w:eastAsia="MS Mincho" w:cs="Calibri"/>
        </w:rPr>
        <w:t>Закон</w:t>
      </w:r>
      <w:r>
        <w:rPr>
          <w:rFonts w:eastAsia="MS Mincho" w:cs="Calibri"/>
          <w:lang w:val="sr-Cyrl-RS"/>
        </w:rPr>
        <w:t>ом</w:t>
      </w:r>
      <w:r>
        <w:rPr>
          <w:rFonts w:eastAsia="MS Mincho" w:cs="Calibri"/>
        </w:rPr>
        <w:t xml:space="preserve"> о управљању отпадом</w:t>
      </w:r>
      <w:r>
        <w:rPr>
          <w:rFonts w:eastAsia="MS Mincho" w:cs="Calibri"/>
          <w:lang w:val="sr-Cyrl-RS"/>
        </w:rPr>
        <w:t xml:space="preserve"> и </w:t>
      </w:r>
      <w:r>
        <w:rPr>
          <w:rFonts w:eastAsia="MS Mincho" w:cs="Calibri"/>
          <w:lang w:val="ru-RU"/>
        </w:rPr>
        <w:t xml:space="preserve">Правилником о условима и начину сакупљања, транспорта, складиштења и третмана отпада који се користи као секундарна сировина или за добијање енергије, </w:t>
      </w:r>
      <w:r>
        <w:rPr>
          <w:rFonts w:eastAsia="MS Mincho" w:cs="Calibri"/>
          <w:lang w:val="sr-Cyrl-RS"/>
        </w:rPr>
        <w:t>као и осталим важећим прописима.</w:t>
      </w:r>
    </w:p>
    <w:p w:rsidR="00C51A29" w:rsidRDefault="00C51A29" w:rsidP="00C51A29">
      <w:pPr>
        <w:jc w:val="both"/>
        <w:rPr>
          <w:rFonts w:eastAsia="Times New Roman" w:cs="Calibri"/>
          <w:lang w:val="ru-RU"/>
        </w:rPr>
      </w:pPr>
      <w:r>
        <w:rPr>
          <w:rFonts w:eastAsia="Times New Roman" w:cs="Calibri"/>
          <w:lang w:val="ru-RU"/>
        </w:rPr>
        <w:t xml:space="preserve">Обавезује се оператер </w:t>
      </w:r>
      <w:r>
        <w:rPr>
          <w:rFonts w:cs="Calibri"/>
          <w:lang w:val="sr-Cyrl-RS"/>
        </w:rPr>
        <w:t>„ЕСО ТРОН“ ДОО</w:t>
      </w:r>
      <w:r>
        <w:rPr>
          <w:rFonts w:cs="Calibri"/>
          <w:lang w:val="ru-RU"/>
        </w:rPr>
        <w:t xml:space="preserve"> </w:t>
      </w:r>
      <w:r>
        <w:rPr>
          <w:rFonts w:eastAsia="Times New Roman" w:cs="Calibri"/>
          <w:lang w:val="ru-RU"/>
        </w:rPr>
        <w:t>да предметни неопасан отпад разврстава, обележава и складишти на тачно означеном месту, тако да омогући несметан пролаз запосленима и транспортним средствима којима се врши транспорт отпада унутар локације.</w:t>
      </w:r>
    </w:p>
    <w:p w:rsidR="00C51A29" w:rsidRDefault="00C51A29" w:rsidP="00C51A29">
      <w:pPr>
        <w:autoSpaceDE w:val="0"/>
        <w:autoSpaceDN w:val="0"/>
        <w:adjustRightInd w:val="0"/>
        <w:jc w:val="both"/>
        <w:rPr>
          <w:rFonts w:eastAsia="MS Mincho" w:cs="Calibri"/>
          <w:color w:val="000000"/>
          <w:lang w:val="sr-Cyrl-RS"/>
        </w:rPr>
      </w:pPr>
      <w:r>
        <w:rPr>
          <w:rFonts w:eastAsia="Times New Roman" w:cs="Calibri"/>
          <w:lang w:val="ru-RU"/>
        </w:rPr>
        <w:t xml:space="preserve">Обавезује се оператер </w:t>
      </w:r>
      <w:r>
        <w:rPr>
          <w:rFonts w:cs="Calibri"/>
          <w:lang w:val="sr-Cyrl-RS"/>
        </w:rPr>
        <w:t>„ЕСО ТРОН“ ДОО</w:t>
      </w:r>
      <w:r>
        <w:rPr>
          <w:rFonts w:cs="Calibri"/>
          <w:lang w:val="ru-RU"/>
        </w:rPr>
        <w:t xml:space="preserve"> </w:t>
      </w:r>
      <w:r>
        <w:rPr>
          <w:rFonts w:eastAsia="Times New Roman" w:cs="Calibri"/>
          <w:lang w:val="ru-RU"/>
        </w:rPr>
        <w:t>да п</w:t>
      </w:r>
      <w:r>
        <w:rPr>
          <w:rFonts w:eastAsia="MS Mincho" w:cs="Calibri"/>
          <w:color w:val="000000"/>
          <w:lang w:val="sr-Cyrl-RS"/>
        </w:rPr>
        <w:t>риликом складиштења неопасног отпада исти пакује и обележава на начин којим се обезбеђује сигурност по здравље људи и животну средину.</w:t>
      </w:r>
    </w:p>
    <w:p w:rsidR="00C51A29" w:rsidRDefault="00C51A29" w:rsidP="00C51A29">
      <w:pPr>
        <w:spacing w:line="240" w:lineRule="atLeast"/>
        <w:jc w:val="both"/>
        <w:rPr>
          <w:rFonts w:eastAsia="MS Mincho" w:cs="Calibri"/>
          <w:lang w:val="ru-RU"/>
        </w:rPr>
      </w:pPr>
      <w:r>
        <w:rPr>
          <w:rFonts w:eastAsia="Times New Roman" w:cs="Calibri"/>
          <w:lang w:val="ru-RU"/>
        </w:rPr>
        <w:lastRenderedPageBreak/>
        <w:t xml:space="preserve">Обавезује се оператер </w:t>
      </w:r>
      <w:r>
        <w:rPr>
          <w:rFonts w:cs="Calibri"/>
          <w:lang w:val="sr-Cyrl-RS"/>
        </w:rPr>
        <w:t>„ЕСО ТРОН“ ДОО</w:t>
      </w:r>
      <w:r>
        <w:rPr>
          <w:rFonts w:cs="Calibri"/>
          <w:lang w:val="ru-RU"/>
        </w:rPr>
        <w:t xml:space="preserve"> </w:t>
      </w:r>
      <w:r>
        <w:rPr>
          <w:rFonts w:eastAsia="Times New Roman" w:cs="Calibri"/>
          <w:lang w:val="ru-RU"/>
        </w:rPr>
        <w:t>да складиштење</w:t>
      </w:r>
      <w:r>
        <w:rPr>
          <w:rFonts w:eastAsia="MS Mincho" w:cs="Calibri"/>
          <w:lang w:val="ru-RU"/>
        </w:rPr>
        <w:t xml:space="preserve"> неопасног отпада врши на начин којим се обезбеђује најмањи ризик по угрожавање живота и здравља људи и животне средине.</w:t>
      </w:r>
    </w:p>
    <w:p w:rsidR="00C51A29" w:rsidRDefault="00C51A29" w:rsidP="00C51A29">
      <w:pPr>
        <w:autoSpaceDE w:val="0"/>
        <w:autoSpaceDN w:val="0"/>
        <w:adjustRightInd w:val="0"/>
        <w:jc w:val="both"/>
        <w:rPr>
          <w:rFonts w:eastAsia="MS Mincho" w:cs="Calibri"/>
          <w:color w:val="000000"/>
          <w:lang w:val="sr-Cyrl-RS"/>
        </w:rPr>
      </w:pPr>
      <w:r>
        <w:rPr>
          <w:rFonts w:eastAsia="MS Mincho" w:cs="Calibri"/>
          <w:color w:val="000000"/>
          <w:lang w:val="sr-Cyrl-RS"/>
        </w:rPr>
        <w:t>Обавезује се</w:t>
      </w:r>
      <w:r>
        <w:rPr>
          <w:rFonts w:eastAsia="Times New Roman" w:cs="Calibri"/>
          <w:lang w:val="ru-RU"/>
        </w:rPr>
        <w:t xml:space="preserve"> оператер</w:t>
      </w:r>
      <w:r>
        <w:rPr>
          <w:rFonts w:eastAsia="MS Mincho" w:cs="Calibri"/>
          <w:color w:val="000000"/>
          <w:lang w:val="sr-Cyrl-RS"/>
        </w:rPr>
        <w:t xml:space="preserve"> </w:t>
      </w:r>
      <w:r>
        <w:rPr>
          <w:rFonts w:cs="Calibri"/>
          <w:lang w:val="sr-Cyrl-RS"/>
        </w:rPr>
        <w:t>„ЕСО ТРОН“ ДОО</w:t>
      </w:r>
      <w:r>
        <w:rPr>
          <w:rFonts w:cs="Calibri"/>
          <w:lang w:val="ru-RU"/>
        </w:rPr>
        <w:t xml:space="preserve"> </w:t>
      </w:r>
      <w:r>
        <w:rPr>
          <w:rFonts w:eastAsia="MS Mincho" w:cs="Calibri"/>
          <w:color w:val="000000"/>
          <w:lang w:val="sr-Cyrl-RS"/>
        </w:rPr>
        <w:t>да посуде за складиштење неопасног отпада редовно одржава, контролише кроз редовне провере, чисти и не користи након истека утврђеног рока употребе.</w:t>
      </w:r>
    </w:p>
    <w:p w:rsidR="00C51A29" w:rsidRDefault="00C51A29" w:rsidP="00C51A29">
      <w:pPr>
        <w:autoSpaceDE w:val="0"/>
        <w:autoSpaceDN w:val="0"/>
        <w:adjustRightInd w:val="0"/>
        <w:jc w:val="both"/>
        <w:rPr>
          <w:rFonts w:eastAsia="MS Mincho" w:cs="Calibri"/>
          <w:color w:val="000000"/>
          <w:lang w:val="sr-Cyrl-RS"/>
        </w:rPr>
      </w:pPr>
      <w:r>
        <w:rPr>
          <w:rFonts w:eastAsia="Times New Roman" w:cs="Calibri"/>
          <w:lang w:val="ru-RU"/>
        </w:rPr>
        <w:t>Обавезује се оператер</w:t>
      </w:r>
      <w:r>
        <w:rPr>
          <w:rFonts w:cs="Calibri"/>
          <w:lang w:val="sr-Cyrl-RS"/>
        </w:rPr>
        <w:t xml:space="preserve"> „ЕСО ТРОН“ ДОО</w:t>
      </w:r>
      <w:r>
        <w:rPr>
          <w:rFonts w:cs="Calibri"/>
          <w:lang w:val="ru-RU"/>
        </w:rPr>
        <w:t xml:space="preserve"> </w:t>
      </w:r>
      <w:r>
        <w:rPr>
          <w:rFonts w:eastAsia="Times New Roman" w:cs="Calibri"/>
          <w:lang w:val="ru-RU"/>
        </w:rPr>
        <w:t>да обезбеди да с</w:t>
      </w:r>
      <w:r>
        <w:rPr>
          <w:rFonts w:eastAsia="MS Mincho" w:cs="Calibri"/>
          <w:color w:val="000000"/>
          <w:lang w:val="ru-RU"/>
        </w:rPr>
        <w:t xml:space="preserve">кладиште буде </w:t>
      </w:r>
      <w:r>
        <w:rPr>
          <w:rFonts w:eastAsia="MS Mincho" w:cs="Calibri"/>
          <w:color w:val="000000"/>
          <w:lang w:val="sr-Cyrl-RS"/>
        </w:rPr>
        <w:t>ограђено ради спречавања приступа неовлашћеним лицима, физички обезбеђено, закључано и под сталним надзором</w:t>
      </w:r>
      <w:r>
        <w:rPr>
          <w:rFonts w:eastAsia="MS Mincho" w:cs="Calibri"/>
          <w:color w:val="000000"/>
          <w:lang w:val="ru-RU"/>
        </w:rPr>
        <w:t xml:space="preserve"> овлашћеног лица</w:t>
      </w:r>
      <w:r>
        <w:rPr>
          <w:rFonts w:eastAsia="MS Mincho" w:cs="Calibri"/>
          <w:color w:val="000000"/>
          <w:lang w:val="sr-Cyrl-RS"/>
        </w:rPr>
        <w:t xml:space="preserve">. </w:t>
      </w:r>
    </w:p>
    <w:p w:rsidR="00C51A29" w:rsidRDefault="00C51A29" w:rsidP="00C51A29">
      <w:pPr>
        <w:autoSpaceDE w:val="0"/>
        <w:autoSpaceDN w:val="0"/>
        <w:adjustRightInd w:val="0"/>
        <w:jc w:val="both"/>
        <w:rPr>
          <w:rFonts w:eastAsia="MS Mincho" w:cs="Calibri"/>
          <w:color w:val="000000"/>
          <w:lang w:val="sr-Cyrl-RS"/>
        </w:rPr>
      </w:pPr>
      <w:r>
        <w:rPr>
          <w:rFonts w:eastAsia="MS Mincho" w:cs="Calibri"/>
          <w:color w:val="000000"/>
          <w:lang w:val="sr-Cyrl-RS"/>
        </w:rPr>
        <w:t>Обавезује се</w:t>
      </w:r>
      <w:r>
        <w:rPr>
          <w:rFonts w:eastAsia="Times New Roman" w:cs="Calibri"/>
          <w:lang w:val="ru-RU"/>
        </w:rPr>
        <w:t xml:space="preserve"> оператер</w:t>
      </w:r>
      <w:r>
        <w:rPr>
          <w:rFonts w:eastAsia="MS Mincho" w:cs="Calibri"/>
          <w:color w:val="000000"/>
          <w:lang w:val="sr-Cyrl-RS"/>
        </w:rPr>
        <w:t xml:space="preserve"> </w:t>
      </w:r>
      <w:r>
        <w:rPr>
          <w:rFonts w:cs="Calibri"/>
          <w:lang w:val="sr-Cyrl-RS"/>
        </w:rPr>
        <w:t>„ЕСО ТРОН“ ДОО</w:t>
      </w:r>
      <w:r>
        <w:rPr>
          <w:rFonts w:cs="Calibri"/>
          <w:lang w:val="ru-RU"/>
        </w:rPr>
        <w:t xml:space="preserve"> </w:t>
      </w:r>
      <w:r>
        <w:rPr>
          <w:rFonts w:eastAsia="MS Mincho" w:cs="Calibri"/>
          <w:color w:val="000000"/>
          <w:lang w:val="sr-Cyrl-RS"/>
        </w:rPr>
        <w:t>да место за складиштење предметног неопасног отпада одржава чистим и уредним.</w:t>
      </w:r>
    </w:p>
    <w:p w:rsidR="00C51A29" w:rsidRDefault="00C51A29" w:rsidP="00C51A29">
      <w:pPr>
        <w:autoSpaceDE w:val="0"/>
        <w:autoSpaceDN w:val="0"/>
        <w:adjustRightInd w:val="0"/>
        <w:jc w:val="both"/>
        <w:rPr>
          <w:rFonts w:eastAsia="MS Mincho" w:cs="Calibri"/>
          <w:lang w:val="ru-RU"/>
        </w:rPr>
      </w:pPr>
      <w:r>
        <w:rPr>
          <w:rFonts w:eastAsia="MS Mincho" w:cs="Calibri"/>
          <w:lang w:val="ru-RU"/>
        </w:rPr>
        <w:t xml:space="preserve">Забрањује се </w:t>
      </w:r>
      <w:r>
        <w:rPr>
          <w:rFonts w:eastAsia="Times New Roman" w:cs="Calibri"/>
          <w:lang w:val="ru-RU"/>
        </w:rPr>
        <w:t>оператер</w:t>
      </w:r>
      <w:r>
        <w:rPr>
          <w:rFonts w:cs="Calibri"/>
          <w:lang w:val="sr-Cyrl-RS"/>
        </w:rPr>
        <w:t xml:space="preserve"> „ЕСО ТРОН“ ДОО</w:t>
      </w:r>
      <w:r>
        <w:rPr>
          <w:rFonts w:eastAsia="MS Mincho" w:cs="Calibri"/>
          <w:lang w:val="ru-RU"/>
        </w:rPr>
        <w:t xml:space="preserve"> да врши третман отпада у складишту неопасног отпада.</w:t>
      </w:r>
    </w:p>
    <w:p w:rsidR="00C51A29" w:rsidRDefault="00C51A29" w:rsidP="00C51A29">
      <w:pPr>
        <w:jc w:val="both"/>
        <w:rPr>
          <w:rFonts w:eastAsia="MS Mincho" w:cs="Calibri"/>
          <w:lang w:val="ru-RU"/>
        </w:rPr>
      </w:pPr>
      <w:r>
        <w:rPr>
          <w:rFonts w:eastAsia="MS Mincho" w:cs="Calibri"/>
          <w:lang w:val="ru-RU"/>
        </w:rPr>
        <w:t xml:space="preserve">Обавезује се </w:t>
      </w:r>
      <w:r>
        <w:rPr>
          <w:rFonts w:eastAsia="Times New Roman" w:cs="Calibri"/>
          <w:lang w:val="ru-RU"/>
        </w:rPr>
        <w:t>оператер</w:t>
      </w:r>
      <w:r>
        <w:rPr>
          <w:rFonts w:cs="Calibri"/>
          <w:lang w:val="sr-Cyrl-RS"/>
        </w:rPr>
        <w:t xml:space="preserve"> „ЕСО ТРОН“ ДОО</w:t>
      </w:r>
      <w:r>
        <w:rPr>
          <w:rFonts w:cs="Calibri"/>
          <w:lang w:val="ru-RU"/>
        </w:rPr>
        <w:t xml:space="preserve"> </w:t>
      </w:r>
      <w:r>
        <w:rPr>
          <w:rFonts w:eastAsia="MS Mincho" w:cs="Calibri"/>
          <w:lang w:val="ru-RU"/>
        </w:rPr>
        <w:t xml:space="preserve">да сваку категорију неопасног отпада на пријему разврста, као и ону која настаје као резултат обављања његове активности, посебно пакује, обележава и привремено складишти у складу са његовим карактеристикама. </w:t>
      </w:r>
    </w:p>
    <w:p w:rsidR="00C51A29" w:rsidRDefault="00C51A29" w:rsidP="00C51A29">
      <w:pPr>
        <w:jc w:val="both"/>
        <w:rPr>
          <w:rFonts w:eastAsia="MS Mincho" w:cs="Calibri"/>
          <w:lang w:val="ru-RU"/>
        </w:rPr>
      </w:pPr>
      <w:r>
        <w:rPr>
          <w:rFonts w:eastAsia="MS Mincho" w:cs="Calibri"/>
          <w:lang w:val="ru-RU"/>
        </w:rPr>
        <w:t xml:space="preserve">Привремено складиштење неопасног отпада не може бити дуже од 36 месеци на локацији оператера </w:t>
      </w:r>
      <w:r>
        <w:rPr>
          <w:rFonts w:eastAsia="MS Mincho" w:cs="Calibri"/>
          <w:lang w:val="sr-Cyrl-RS"/>
        </w:rPr>
        <w:t>по чијем се истеку отпад мора предати на третман, односно поновно искоришћење</w:t>
      </w:r>
      <w:r>
        <w:rPr>
          <w:rFonts w:eastAsia="MS Mincho" w:cs="Calibri"/>
          <w:lang w:val="ru-RU"/>
        </w:rPr>
        <w:t xml:space="preserve"> опаратеру које има одговарајујућу дозволу надлежног органа за његово преузимање и збрињавање.</w:t>
      </w:r>
    </w:p>
    <w:p w:rsidR="00C51A29" w:rsidRDefault="00C51A29" w:rsidP="00C51A29">
      <w:pPr>
        <w:jc w:val="both"/>
        <w:rPr>
          <w:rFonts w:eastAsia="MS Mincho" w:cs="Calibri"/>
          <w:lang w:val="ru-RU"/>
        </w:rPr>
      </w:pPr>
      <w:r>
        <w:rPr>
          <w:rFonts w:eastAsia="MS Mincho" w:cs="Calibri"/>
          <w:lang w:val="sr-Cyrl-RS"/>
        </w:rPr>
        <w:t>Забрањује се</w:t>
      </w:r>
      <w:r>
        <w:rPr>
          <w:rFonts w:eastAsia="Times New Roman" w:cs="Calibri"/>
          <w:lang w:val="ru-RU"/>
        </w:rPr>
        <w:t xml:space="preserve"> оператер</w:t>
      </w:r>
      <w:r>
        <w:rPr>
          <w:rFonts w:eastAsia="MS Mincho" w:cs="Calibri"/>
          <w:lang w:val="sr-Cyrl-RS"/>
        </w:rPr>
        <w:t xml:space="preserve"> </w:t>
      </w:r>
      <w:r>
        <w:rPr>
          <w:rFonts w:cs="Calibri"/>
          <w:lang w:val="sr-Cyrl-RS"/>
        </w:rPr>
        <w:t>„ЕСО ТРОН“ ДОО</w:t>
      </w:r>
      <w:r>
        <w:rPr>
          <w:rFonts w:cs="Calibri"/>
          <w:lang w:val="ru-RU"/>
        </w:rPr>
        <w:t xml:space="preserve"> </w:t>
      </w:r>
      <w:r>
        <w:rPr>
          <w:rFonts w:eastAsia="MS Mincho" w:cs="Calibri"/>
          <w:lang w:val="sr-Cyrl-RS"/>
        </w:rPr>
        <w:t xml:space="preserve">да складишти већу количину неопасног отпада од пројектованог капацитета складишта и то: 49 t отпада дневно ,  односно годишњег максималног капацитета око 15288 t. </w:t>
      </w:r>
    </w:p>
    <w:p w:rsidR="00C51A29" w:rsidRDefault="00C51A29" w:rsidP="00C51A29">
      <w:pPr>
        <w:jc w:val="both"/>
        <w:rPr>
          <w:rFonts w:eastAsia="Times New Roman" w:cs="Calibri"/>
          <w:lang w:val="sr-Cyrl-CS"/>
        </w:rPr>
      </w:pPr>
      <w:r>
        <w:rPr>
          <w:rFonts w:eastAsia="Times New Roman" w:cs="Calibri"/>
          <w:lang w:val="sr-Cyrl-CS"/>
        </w:rPr>
        <w:t xml:space="preserve">Обавезује се </w:t>
      </w:r>
      <w:r>
        <w:rPr>
          <w:rFonts w:eastAsia="Times New Roman" w:cs="Calibri"/>
          <w:lang w:val="ru-RU"/>
        </w:rPr>
        <w:t>оператер</w:t>
      </w:r>
      <w:r>
        <w:rPr>
          <w:rFonts w:cs="Calibri"/>
          <w:lang w:val="sr-Cyrl-RS"/>
        </w:rPr>
        <w:t xml:space="preserve"> „ЕСО ТРОН“ ДОО</w:t>
      </w:r>
      <w:r>
        <w:rPr>
          <w:rFonts w:cs="Calibri"/>
          <w:lang w:val="ru-RU"/>
        </w:rPr>
        <w:t xml:space="preserve"> </w:t>
      </w:r>
      <w:r>
        <w:rPr>
          <w:rFonts w:eastAsia="Times New Roman" w:cs="Calibri"/>
          <w:lang w:val="sr-Cyrl-CS"/>
        </w:rPr>
        <w:t>да складиштење предметног неопасног отпада врши у складу са Радним планом постројења за управљање отпадом.</w:t>
      </w:r>
    </w:p>
    <w:p w:rsidR="00C51A29" w:rsidRDefault="00C51A29" w:rsidP="00C51A29">
      <w:pPr>
        <w:jc w:val="both"/>
        <w:rPr>
          <w:rFonts w:eastAsia="Times New Roman" w:cs="Calibri"/>
          <w:lang w:val="sr-Cyrl-CS"/>
        </w:rPr>
      </w:pPr>
    </w:p>
    <w:p w:rsidR="00C51A29" w:rsidRDefault="00C51A29" w:rsidP="00C51A29">
      <w:pPr>
        <w:jc w:val="both"/>
        <w:rPr>
          <w:rFonts w:eastAsia="Times New Roman" w:cs="Calibri"/>
          <w:lang w:val="sr-Cyrl-CS"/>
        </w:rPr>
      </w:pPr>
    </w:p>
    <w:p w:rsidR="00C51A29" w:rsidRDefault="00C51A29" w:rsidP="00C51A29">
      <w:pPr>
        <w:autoSpaceDE w:val="0"/>
        <w:autoSpaceDN w:val="0"/>
        <w:adjustRightInd w:val="0"/>
        <w:jc w:val="both"/>
        <w:rPr>
          <w:rFonts w:cs="Calibri"/>
          <w:b/>
          <w:lang w:val="ru-RU"/>
        </w:rPr>
      </w:pPr>
      <w:r>
        <w:rPr>
          <w:rFonts w:cs="Calibri"/>
          <w:b/>
          <w:lang w:val="ru-RU"/>
        </w:rPr>
        <w:t>4.2.2. Опрема коју оператер користи у току рада складиштења отпада</w:t>
      </w:r>
    </w:p>
    <w:p w:rsidR="00C51A29" w:rsidRDefault="00C51A29" w:rsidP="00C51A29">
      <w:pPr>
        <w:autoSpaceDE w:val="0"/>
        <w:autoSpaceDN w:val="0"/>
        <w:adjustRightInd w:val="0"/>
        <w:jc w:val="both"/>
        <w:rPr>
          <w:rFonts w:cs="Calibri"/>
          <w:b/>
          <w:lang w:val="ru-RU"/>
        </w:rPr>
      </w:pPr>
    </w:p>
    <w:p w:rsidR="00C51A29" w:rsidRDefault="00C51A29" w:rsidP="00C51A29">
      <w:pPr>
        <w:spacing w:line="240" w:lineRule="atLeast"/>
        <w:jc w:val="both"/>
        <w:rPr>
          <w:rFonts w:cs="Calibri"/>
          <w:lang w:val="ru-RU"/>
        </w:rPr>
      </w:pPr>
      <w:r>
        <w:rPr>
          <w:rFonts w:cs="Calibri"/>
          <w:lang w:val="ru-RU"/>
        </w:rPr>
        <w:t xml:space="preserve">Обавезује се </w:t>
      </w:r>
      <w:r>
        <w:rPr>
          <w:rFonts w:cs="Calibri"/>
          <w:lang w:val="sr-Cyrl-RS"/>
        </w:rPr>
        <w:t xml:space="preserve">„ЕСО ТРОН“ ДОО  </w:t>
      </w:r>
      <w:r>
        <w:rPr>
          <w:rFonts w:cs="Calibri"/>
          <w:lang w:val="ru-RU"/>
        </w:rPr>
        <w:t xml:space="preserve">да приликом обављања делатности складиштења предметног неопасног отпада на локацији постројења за управљање отпадом у </w:t>
      </w:r>
      <w:r>
        <w:rPr>
          <w:rFonts w:cs="Calibri"/>
          <w:lang w:val="sr-Cyrl-RS"/>
        </w:rPr>
        <w:t>Бачком Петровцу у улици Новосадска бб</w:t>
      </w:r>
      <w:r>
        <w:rPr>
          <w:rFonts w:cs="Calibri"/>
          <w:lang w:val="ru-RU"/>
        </w:rPr>
        <w:t>, користи опрему, уређаје</w:t>
      </w:r>
      <w:r>
        <w:rPr>
          <w:rFonts w:cs="Calibri"/>
          <w:color w:val="FF0000"/>
          <w:lang w:val="ru-RU"/>
        </w:rPr>
        <w:t xml:space="preserve"> </w:t>
      </w:r>
      <w:r>
        <w:rPr>
          <w:rFonts w:cs="Calibri"/>
          <w:lang w:val="ru-RU"/>
        </w:rPr>
        <w:t xml:space="preserve">и средства за рад који су наведени у документацији достављеној уз захтев за издавање дозволе.  </w:t>
      </w:r>
    </w:p>
    <w:p w:rsidR="00C51A29" w:rsidRDefault="00C51A29" w:rsidP="00C51A29">
      <w:pPr>
        <w:spacing w:line="240" w:lineRule="atLeast"/>
        <w:jc w:val="both"/>
        <w:rPr>
          <w:rFonts w:cs="Calibri"/>
          <w:lang w:val="ru-RU"/>
        </w:rPr>
      </w:pPr>
      <w:r>
        <w:rPr>
          <w:rFonts w:cs="Calibri"/>
          <w:lang w:val="ru-RU"/>
        </w:rPr>
        <w:t xml:space="preserve">Обавезује се </w:t>
      </w:r>
      <w:r>
        <w:rPr>
          <w:rFonts w:cs="Calibri"/>
          <w:lang w:val="sr-Cyrl-RS"/>
        </w:rPr>
        <w:t>„ЕСО ТРОН“ ДОО</w:t>
      </w:r>
      <w:r>
        <w:rPr>
          <w:rFonts w:cs="Calibri"/>
          <w:lang w:val="ru-RU"/>
        </w:rPr>
        <w:t xml:space="preserve"> да управља, одржава и контролише опрему, уређаје и средства за рад које користи у току обављања делатности складиштења отпада и о томе води редовну евиденцију.</w:t>
      </w:r>
    </w:p>
    <w:p w:rsidR="00C51A29" w:rsidRDefault="00C51A29" w:rsidP="00C51A29">
      <w:pPr>
        <w:jc w:val="both"/>
        <w:rPr>
          <w:rFonts w:cs="Calibri"/>
          <w:lang w:val="sr-Cyrl-RS"/>
        </w:rPr>
      </w:pPr>
    </w:p>
    <w:p w:rsidR="00C51A29" w:rsidRDefault="00C51A29" w:rsidP="00C51A29">
      <w:pPr>
        <w:autoSpaceDE w:val="0"/>
        <w:autoSpaceDN w:val="0"/>
        <w:adjustRightInd w:val="0"/>
        <w:jc w:val="both"/>
        <w:rPr>
          <w:rFonts w:cs="Calibri"/>
          <w:b/>
          <w:lang w:val="ru-RU"/>
        </w:rPr>
      </w:pPr>
      <w:r>
        <w:rPr>
          <w:rFonts w:cs="Calibri"/>
          <w:b/>
          <w:lang w:val="ru-RU"/>
        </w:rPr>
        <w:lastRenderedPageBreak/>
        <w:t xml:space="preserve">5. </w:t>
      </w:r>
      <w:r>
        <w:rPr>
          <w:rFonts w:eastAsia="Times New Roman" w:cs="Calibri"/>
          <w:b/>
          <w:bCs/>
          <w:color w:val="000000"/>
          <w:lang w:val="en-GB"/>
        </w:rPr>
        <w:t xml:space="preserve">Заштита од удеса укључујући услове за спречавање удеса и смањење последица удеса као и процедуре за затварање </w:t>
      </w:r>
      <w:r>
        <w:rPr>
          <w:rFonts w:eastAsia="Times New Roman" w:cs="Calibri"/>
          <w:b/>
          <w:bCs/>
          <w:color w:val="000000"/>
          <w:lang w:val="sr-Cyrl-RS"/>
        </w:rPr>
        <w:t>складишта</w:t>
      </w:r>
      <w:r>
        <w:rPr>
          <w:rFonts w:eastAsia="Times New Roman" w:cs="Calibri"/>
          <w:b/>
          <w:bCs/>
          <w:color w:val="000000"/>
          <w:lang w:val="en-GB"/>
        </w:rPr>
        <w:t xml:space="preserve"> у складу са посебним прописом</w:t>
      </w:r>
    </w:p>
    <w:p w:rsidR="00C51A29" w:rsidRDefault="00C51A29" w:rsidP="00C51A29">
      <w:pPr>
        <w:autoSpaceDE w:val="0"/>
        <w:autoSpaceDN w:val="0"/>
        <w:adjustRightInd w:val="0"/>
        <w:jc w:val="both"/>
        <w:rPr>
          <w:rFonts w:cs="Calibri"/>
          <w:b/>
          <w:lang w:val="ru-RU"/>
        </w:rPr>
      </w:pPr>
    </w:p>
    <w:p w:rsidR="00C51A29" w:rsidRDefault="00C51A29" w:rsidP="00C51A29">
      <w:pPr>
        <w:spacing w:line="240" w:lineRule="atLeast"/>
        <w:jc w:val="both"/>
        <w:rPr>
          <w:rFonts w:eastAsia="MS Mincho" w:cs="Calibri"/>
          <w:lang w:val="ru-RU"/>
        </w:rPr>
      </w:pPr>
      <w:r>
        <w:rPr>
          <w:rFonts w:eastAsia="MS Mincho" w:cs="Calibri"/>
          <w:lang w:val="ru-RU"/>
        </w:rPr>
        <w:t xml:space="preserve">Обавезује се оператер </w:t>
      </w:r>
      <w:r>
        <w:rPr>
          <w:rFonts w:cs="Calibri"/>
          <w:lang w:val="sr-Cyrl-RS"/>
        </w:rPr>
        <w:t xml:space="preserve">„ЕСО ТРОН“ ДОО </w:t>
      </w:r>
      <w:r>
        <w:rPr>
          <w:rFonts w:eastAsia="MS Mincho" w:cs="Calibri"/>
          <w:lang w:val="ru-RU"/>
        </w:rPr>
        <w:t xml:space="preserve">да на локацији складишта предметног неопасног отпада у </w:t>
      </w:r>
      <w:r>
        <w:rPr>
          <w:rFonts w:eastAsia="MS Mincho" w:cs="Calibri"/>
          <w:lang w:val="sr-Cyrl-RS"/>
        </w:rPr>
        <w:t xml:space="preserve">Бачком Петровцу, </w:t>
      </w:r>
      <w:r>
        <w:rPr>
          <w:rFonts w:eastAsia="MS Mincho" w:cs="Calibri"/>
          <w:lang w:val="ru-RU"/>
        </w:rPr>
        <w:t>спроводи Политику превенције удеса у складу са Планом заштите од  удеса, који је приложио уз захтев за издавање дозволе за управљање отпадом, као пратећу документацију.</w:t>
      </w:r>
    </w:p>
    <w:p w:rsidR="00C51A29" w:rsidRDefault="00C51A29" w:rsidP="00C51A29">
      <w:pPr>
        <w:jc w:val="both"/>
        <w:rPr>
          <w:rFonts w:eastAsia="MS Mincho" w:cs="Calibri"/>
          <w:lang w:val="sr-Cyrl-CS"/>
        </w:rPr>
      </w:pPr>
      <w:proofErr w:type="gramStart"/>
      <w:r>
        <w:rPr>
          <w:rFonts w:eastAsia="MS Mincho" w:cs="Calibri"/>
        </w:rPr>
        <w:t>Обавезује се</w:t>
      </w:r>
      <w:r>
        <w:rPr>
          <w:rFonts w:eastAsia="MS Mincho" w:cs="Calibri"/>
          <w:lang w:val="sr-Cyrl-RS"/>
        </w:rPr>
        <w:t xml:space="preserve"> оператер </w:t>
      </w:r>
      <w:r>
        <w:rPr>
          <w:rFonts w:cs="Calibri"/>
          <w:lang w:val="sr-Cyrl-RS"/>
        </w:rPr>
        <w:t>„ЕСО ТРОН“ ДОО</w:t>
      </w:r>
      <w:r>
        <w:rPr>
          <w:rFonts w:eastAsia="MS Mincho" w:cs="Calibri"/>
          <w:lang w:val="ru-RU"/>
        </w:rPr>
        <w:t xml:space="preserve"> </w:t>
      </w:r>
      <w:r>
        <w:rPr>
          <w:rFonts w:eastAsia="MS Mincho" w:cs="Calibri"/>
        </w:rPr>
        <w:t xml:space="preserve">да у случају удеса на </w:t>
      </w:r>
      <w:r>
        <w:rPr>
          <w:rFonts w:eastAsia="MS Mincho" w:cs="Calibri"/>
          <w:lang w:val="sr-Cyrl-RS"/>
        </w:rPr>
        <w:t>предметној локацији складишта за управљање отпадом</w:t>
      </w:r>
      <w:r>
        <w:rPr>
          <w:rFonts w:eastAsia="MS Mincho" w:cs="Calibri"/>
          <w:lang w:val="sr-Cyrl-CS"/>
        </w:rPr>
        <w:t>, одмах о томе обавести министарство надлежно за послове заштите животне средине</w:t>
      </w:r>
      <w:r>
        <w:rPr>
          <w:rFonts w:eastAsia="MS Mincho" w:cs="Calibri"/>
          <w:lang w:val="sr-Latn-CS"/>
        </w:rPr>
        <w:t xml:space="preserve">, </w:t>
      </w:r>
      <w:r>
        <w:rPr>
          <w:rFonts w:eastAsia="MS Mincho" w:cs="Calibri"/>
          <w:lang w:val="sr-Cyrl-CS"/>
        </w:rPr>
        <w:t>јединицу локалне самоуправе и органе надлежне за поступање у ванредним ситуацијама, у складу са прописима којима се уређује наведена делатност,</w:t>
      </w:r>
      <w:r>
        <w:rPr>
          <w:rFonts w:eastAsia="MS Mincho" w:cs="Calibri"/>
        </w:rPr>
        <w:t xml:space="preserve"> и то о околностима везаним за удес, присутним опасним материјама, расположивим подацима за процену последица удеса на људе и животну средину и о предузетим хитним мерама</w:t>
      </w:r>
      <w:r>
        <w:rPr>
          <w:rFonts w:eastAsia="MS Mincho" w:cs="Calibri"/>
          <w:lang w:val="sr-Cyrl-CS"/>
        </w:rPr>
        <w:t>.</w:t>
      </w:r>
      <w:proofErr w:type="gramEnd"/>
    </w:p>
    <w:p w:rsidR="00C51A29" w:rsidRDefault="00C51A29" w:rsidP="00C51A29">
      <w:pPr>
        <w:autoSpaceDE w:val="0"/>
        <w:autoSpaceDN w:val="0"/>
        <w:adjustRightInd w:val="0"/>
        <w:jc w:val="both"/>
        <w:rPr>
          <w:rFonts w:cs="Calibri"/>
          <w:b/>
          <w:lang w:val="ru-RU"/>
        </w:rPr>
      </w:pPr>
    </w:p>
    <w:p w:rsidR="00C51A29" w:rsidRDefault="00C51A29" w:rsidP="00C51A29">
      <w:pPr>
        <w:autoSpaceDE w:val="0"/>
        <w:autoSpaceDN w:val="0"/>
        <w:adjustRightInd w:val="0"/>
        <w:jc w:val="both"/>
        <w:rPr>
          <w:rFonts w:cs="Calibri"/>
          <w:b/>
          <w:lang w:val="ru-RU"/>
        </w:rPr>
      </w:pPr>
      <w:r>
        <w:rPr>
          <w:rFonts w:cs="Calibri"/>
          <w:b/>
          <w:lang w:val="ru-RU"/>
        </w:rPr>
        <w:t>5.1. Заштита од пожара</w:t>
      </w:r>
    </w:p>
    <w:p w:rsidR="00C51A29" w:rsidRDefault="00C51A29" w:rsidP="00C51A29">
      <w:pPr>
        <w:autoSpaceDE w:val="0"/>
        <w:autoSpaceDN w:val="0"/>
        <w:adjustRightInd w:val="0"/>
        <w:jc w:val="both"/>
        <w:rPr>
          <w:rFonts w:cs="Calibri"/>
          <w:b/>
          <w:lang w:val="ru-RU"/>
        </w:rPr>
      </w:pPr>
    </w:p>
    <w:p w:rsidR="00C51A29" w:rsidRDefault="00C51A29" w:rsidP="00C51A29">
      <w:pPr>
        <w:autoSpaceDE w:val="0"/>
        <w:autoSpaceDN w:val="0"/>
        <w:jc w:val="both"/>
        <w:rPr>
          <w:rFonts w:eastAsia="Times New Roman" w:cs="Calibri"/>
          <w:strike/>
          <w:lang w:val="ru-RU"/>
        </w:rPr>
      </w:pPr>
      <w:r>
        <w:rPr>
          <w:rFonts w:eastAsia="MS Mincho" w:cs="Calibri"/>
          <w:lang w:val="ru-RU"/>
        </w:rPr>
        <w:t>Обавезује се</w:t>
      </w:r>
      <w:r>
        <w:rPr>
          <w:rFonts w:ascii="Times New Roman" w:eastAsia="Times New Roman" w:hAnsi="Times New Roman"/>
          <w:lang w:val="ru-RU"/>
        </w:rPr>
        <w:t xml:space="preserve"> оператер</w:t>
      </w:r>
      <w:r>
        <w:rPr>
          <w:rFonts w:eastAsia="MS Mincho" w:cs="Calibri"/>
          <w:lang w:val="ru-RU"/>
        </w:rPr>
        <w:t xml:space="preserve"> </w:t>
      </w:r>
      <w:r>
        <w:rPr>
          <w:rFonts w:cs="Calibri"/>
          <w:lang w:val="sr-Cyrl-RS"/>
        </w:rPr>
        <w:t>„ЕСО ТРОН“ ДОО</w:t>
      </w:r>
      <w:r>
        <w:rPr>
          <w:rFonts w:eastAsia="MS Mincho" w:cs="Calibri"/>
          <w:lang w:val="ru-RU"/>
        </w:rPr>
        <w:t xml:space="preserve"> </w:t>
      </w:r>
      <w:r>
        <w:rPr>
          <w:rFonts w:cs="Calibri"/>
          <w:lang w:val="ru-RU"/>
        </w:rPr>
        <w:t xml:space="preserve">да </w:t>
      </w:r>
      <w:r>
        <w:rPr>
          <w:rFonts w:eastAsia="Times New Roman" w:cs="Calibri"/>
          <w:lang w:val="ru-RU"/>
        </w:rPr>
        <w:t>у току обављања делатности складиштења неопасног отпада</w:t>
      </w:r>
      <w:r>
        <w:rPr>
          <w:rFonts w:eastAsia="MS Mincho" w:cs="Calibri"/>
          <w:lang w:val="ru-RU"/>
        </w:rPr>
        <w:t xml:space="preserve"> н</w:t>
      </w:r>
      <w:r>
        <w:rPr>
          <w:rFonts w:eastAsia="Times New Roman" w:cs="Calibri"/>
          <w:lang w:val="ru-RU"/>
        </w:rPr>
        <w:t>а локацији у Бачком Петровцу</w:t>
      </w:r>
      <w:r>
        <w:rPr>
          <w:rFonts w:eastAsia="MS Mincho" w:cs="Calibri"/>
          <w:lang w:val="sr-Cyrl-RS"/>
        </w:rPr>
        <w:t xml:space="preserve">, </w:t>
      </w:r>
      <w:r>
        <w:rPr>
          <w:rFonts w:eastAsia="Times New Roman" w:cs="Calibri"/>
          <w:lang w:val="ru-RU"/>
        </w:rPr>
        <w:t>спроводи заштиту од пожара у складу са Планом заштите од пожара који је усаглашен и садржи све потребне елементе предвиђене одредбама Закона о заштити од пожара и који чини саставни део документације на основу које је издата предметна дозвола за управљање отпадом.</w:t>
      </w:r>
    </w:p>
    <w:p w:rsidR="00C51A29" w:rsidRDefault="00C51A29" w:rsidP="00C51A29">
      <w:pPr>
        <w:spacing w:line="240" w:lineRule="atLeast"/>
        <w:jc w:val="both"/>
        <w:rPr>
          <w:rFonts w:eastAsia="MS Mincho" w:cs="Calibri"/>
          <w:lang w:val="ru-RU"/>
        </w:rPr>
      </w:pPr>
      <w:r>
        <w:rPr>
          <w:rFonts w:eastAsia="MS Mincho" w:cs="Calibri"/>
          <w:lang w:val="ru-RU"/>
        </w:rPr>
        <w:t>Обавезује се</w:t>
      </w:r>
      <w:r>
        <w:rPr>
          <w:rFonts w:ascii="Times New Roman" w:eastAsia="Times New Roman" w:hAnsi="Times New Roman"/>
          <w:lang w:val="ru-RU"/>
        </w:rPr>
        <w:t xml:space="preserve"> оператер</w:t>
      </w:r>
      <w:r>
        <w:rPr>
          <w:rFonts w:eastAsia="MS Mincho" w:cs="Calibri"/>
          <w:lang w:val="ru-RU"/>
        </w:rPr>
        <w:t xml:space="preserve"> </w:t>
      </w:r>
      <w:r>
        <w:rPr>
          <w:rFonts w:cs="Calibri"/>
          <w:lang w:val="sr-Cyrl-RS"/>
        </w:rPr>
        <w:t>„ЕСО ТРОН“ ДОО н</w:t>
      </w:r>
      <w:r>
        <w:rPr>
          <w:rFonts w:eastAsia="MS Mincho" w:cs="Calibri"/>
          <w:lang w:val="ru-RU"/>
        </w:rPr>
        <w:t xml:space="preserve"> да у току обављања делатности управљања неопасним отпадом поступа у складу са Законом о заштити од пожара („Службени гласник РС“, бр. 111/09 и 20/15) и другим важећим прописима који уређују ову област. </w:t>
      </w:r>
    </w:p>
    <w:p w:rsidR="00C51A29" w:rsidRDefault="00C51A29" w:rsidP="00C51A29">
      <w:pPr>
        <w:jc w:val="both"/>
        <w:rPr>
          <w:rFonts w:cs="Calibri"/>
          <w:bCs/>
          <w:lang w:val="ru-RU"/>
        </w:rPr>
      </w:pPr>
      <w:r>
        <w:rPr>
          <w:rFonts w:cs="Calibri"/>
          <w:bCs/>
          <w:lang w:val="ru-RU"/>
        </w:rPr>
        <w:t xml:space="preserve">Обавезује се </w:t>
      </w:r>
      <w:r>
        <w:rPr>
          <w:rFonts w:cs="Calibri"/>
          <w:lang w:val="sr-Cyrl-RS"/>
        </w:rPr>
        <w:t>„ЕСО ТРОН“ ДОО</w:t>
      </w:r>
      <w:r>
        <w:rPr>
          <w:rFonts w:eastAsia="MS Mincho" w:cs="Calibri"/>
          <w:lang w:val="ru-RU"/>
        </w:rPr>
        <w:t xml:space="preserve"> </w:t>
      </w:r>
      <w:r>
        <w:rPr>
          <w:rFonts w:cs="Calibri"/>
          <w:bCs/>
          <w:lang w:val="ru-RU"/>
        </w:rPr>
        <w:t xml:space="preserve">да врши редовне прегледе уређаја, опреме и инсталација за потребе заштите од пожара, а уочене неправилности одмах да пријави надлежној сервисној служби. </w:t>
      </w:r>
    </w:p>
    <w:p w:rsidR="00C51A29" w:rsidRDefault="00C51A29" w:rsidP="00C51A29">
      <w:pPr>
        <w:autoSpaceDE w:val="0"/>
        <w:autoSpaceDN w:val="0"/>
        <w:adjustRightInd w:val="0"/>
        <w:jc w:val="both"/>
        <w:rPr>
          <w:rFonts w:cs="Calibri"/>
          <w:b/>
          <w:lang w:val="ru-RU"/>
        </w:rPr>
      </w:pPr>
    </w:p>
    <w:p w:rsidR="00C51A29" w:rsidRDefault="00C51A29" w:rsidP="00C51A29">
      <w:pPr>
        <w:spacing w:line="240" w:lineRule="atLeast"/>
        <w:jc w:val="both"/>
        <w:rPr>
          <w:rFonts w:eastAsia="MS Mincho" w:cs="Calibri"/>
          <w:lang w:val="ru-RU"/>
        </w:rPr>
      </w:pPr>
      <w:r>
        <w:rPr>
          <w:rFonts w:eastAsia="Times New Roman" w:cs="Calibri"/>
          <w:b/>
          <w:bCs/>
          <w:color w:val="000000"/>
          <w:lang w:val="en-GB"/>
        </w:rPr>
        <w:t>5.</w:t>
      </w:r>
      <w:r>
        <w:rPr>
          <w:rFonts w:eastAsia="Times New Roman" w:cs="Calibri"/>
          <w:b/>
          <w:bCs/>
          <w:color w:val="000000"/>
          <w:lang w:val="sr-Cyrl-RS"/>
        </w:rPr>
        <w:t>2</w:t>
      </w:r>
      <w:r>
        <w:rPr>
          <w:rFonts w:eastAsia="Times New Roman" w:cs="Calibri"/>
          <w:b/>
          <w:bCs/>
          <w:color w:val="000000"/>
          <w:lang w:val="en-GB"/>
        </w:rPr>
        <w:t xml:space="preserve">. </w:t>
      </w:r>
      <w:r>
        <w:rPr>
          <w:rFonts w:eastAsia="Times New Roman" w:cs="Calibri"/>
          <w:b/>
          <w:bCs/>
          <w:color w:val="000000"/>
          <w:lang w:val="sr-Cyrl-RS"/>
        </w:rPr>
        <w:t>П</w:t>
      </w:r>
      <w:r>
        <w:rPr>
          <w:rFonts w:eastAsia="Times New Roman" w:cs="Calibri"/>
          <w:b/>
          <w:bCs/>
          <w:color w:val="000000"/>
          <w:lang w:val="en-GB"/>
        </w:rPr>
        <w:t>релазни начин рада</w:t>
      </w:r>
      <w:r>
        <w:rPr>
          <w:rFonts w:eastAsia="Times New Roman" w:cs="Calibri"/>
          <w:color w:val="000000"/>
          <w:lang w:val="en-GB"/>
        </w:rPr>
        <w:t xml:space="preserve"> (услови за прелазни начин рада – пуштање у рад постројења и заустављање постројења).</w:t>
      </w:r>
    </w:p>
    <w:p w:rsidR="00C51A29" w:rsidRDefault="00C51A29" w:rsidP="00C51A29">
      <w:pPr>
        <w:spacing w:line="240" w:lineRule="atLeast"/>
        <w:jc w:val="both"/>
        <w:rPr>
          <w:rFonts w:eastAsia="MS Mincho" w:cs="Calibri"/>
          <w:lang w:val="ru-RU"/>
        </w:rPr>
      </w:pPr>
    </w:p>
    <w:p w:rsidR="00C51A29" w:rsidRDefault="00C51A29" w:rsidP="00C51A29">
      <w:pPr>
        <w:jc w:val="both"/>
        <w:outlineLvl w:val="0"/>
        <w:rPr>
          <w:rFonts w:eastAsia="Times New Roman" w:cs="Calibri"/>
          <w:lang w:val="sr-Cyrl-RS"/>
        </w:rPr>
      </w:pPr>
      <w:r>
        <w:rPr>
          <w:rFonts w:eastAsia="Times New Roman" w:cs="Calibri"/>
        </w:rPr>
        <w:t xml:space="preserve">Обавезује се оператер </w:t>
      </w:r>
      <w:r>
        <w:rPr>
          <w:rFonts w:cs="Calibri"/>
          <w:lang w:val="sr-Cyrl-RS"/>
        </w:rPr>
        <w:t>„ЕСО ТРОН</w:t>
      </w:r>
      <w:proofErr w:type="gramStart"/>
      <w:r>
        <w:rPr>
          <w:rFonts w:cs="Calibri"/>
          <w:lang w:val="sr-Cyrl-RS"/>
        </w:rPr>
        <w:t>“ ДОО</w:t>
      </w:r>
      <w:proofErr w:type="gramEnd"/>
      <w:r>
        <w:rPr>
          <w:rFonts w:cs="Calibri"/>
          <w:lang w:val="sr-Cyrl-RS"/>
        </w:rPr>
        <w:t xml:space="preserve"> </w:t>
      </w:r>
      <w:r>
        <w:rPr>
          <w:rFonts w:eastAsia="Times New Roman" w:cs="Calibri"/>
        </w:rPr>
        <w:t xml:space="preserve">да </w:t>
      </w:r>
      <w:r>
        <w:rPr>
          <w:rFonts w:eastAsia="Times New Roman" w:cs="Calibri"/>
          <w:lang w:val="sr-Cyrl-RS"/>
        </w:rPr>
        <w:t xml:space="preserve">у току обављања делатности складиштења неопасног отпада на локацији складишта за управљање отпадом у Бачком Петровцу, </w:t>
      </w:r>
      <w:r>
        <w:rPr>
          <w:rFonts w:eastAsia="Times New Roman" w:cs="Calibri"/>
        </w:rPr>
        <w:t xml:space="preserve">у свим нестабилним и прелазним начинима рада поступа у складу са предложеним мерама наведеним у </w:t>
      </w:r>
      <w:r>
        <w:rPr>
          <w:rFonts w:eastAsia="Times New Roman" w:cs="Calibri"/>
          <w:lang w:val="sr-Cyrl-RS"/>
        </w:rPr>
        <w:t>Р</w:t>
      </w:r>
      <w:r>
        <w:rPr>
          <w:rFonts w:eastAsia="Times New Roman" w:cs="Calibri"/>
        </w:rPr>
        <w:t>адн</w:t>
      </w:r>
      <w:r>
        <w:rPr>
          <w:rFonts w:eastAsia="Times New Roman" w:cs="Calibri"/>
          <w:lang w:val="sr-Cyrl-RS"/>
        </w:rPr>
        <w:t>о</w:t>
      </w:r>
      <w:r>
        <w:rPr>
          <w:rFonts w:eastAsia="Times New Roman" w:cs="Calibri"/>
        </w:rPr>
        <w:t>м план</w:t>
      </w:r>
      <w:r>
        <w:rPr>
          <w:rFonts w:eastAsia="Times New Roman" w:cs="Calibri"/>
          <w:lang w:val="sr-Cyrl-RS"/>
        </w:rPr>
        <w:t>у за управљање</w:t>
      </w:r>
      <w:r>
        <w:rPr>
          <w:rFonts w:eastAsia="Times New Roman" w:cs="Calibri"/>
          <w:lang w:val="ru-RU"/>
        </w:rPr>
        <w:t xml:space="preserve"> отпадом и осталој документацији</w:t>
      </w:r>
      <w:r>
        <w:rPr>
          <w:rFonts w:eastAsia="Times New Roman" w:cs="Calibri"/>
        </w:rPr>
        <w:t>.</w:t>
      </w:r>
      <w:r>
        <w:rPr>
          <w:rFonts w:eastAsia="Times New Roman" w:cs="Calibri"/>
          <w:lang w:val="sr-Cyrl-RS"/>
        </w:rPr>
        <w:t xml:space="preserve"> </w:t>
      </w:r>
    </w:p>
    <w:p w:rsidR="00C51A29" w:rsidRDefault="00C51A29" w:rsidP="00C51A29">
      <w:pPr>
        <w:spacing w:line="240" w:lineRule="atLeast"/>
        <w:jc w:val="both"/>
        <w:rPr>
          <w:rFonts w:eastAsia="Times New Roman" w:cs="Calibri"/>
          <w:color w:val="333333"/>
          <w:lang w:val="en-GB" w:eastAsia="en-GB"/>
        </w:rPr>
      </w:pPr>
      <w:r>
        <w:rPr>
          <w:rFonts w:eastAsia="Times New Roman" w:cs="Calibri"/>
          <w:lang w:val="en-GB"/>
        </w:rPr>
        <w:t xml:space="preserve">Обавезује се </w:t>
      </w:r>
      <w:r>
        <w:rPr>
          <w:rFonts w:eastAsia="MS Mincho" w:cs="Calibri"/>
          <w:lang w:val="sr-Cyrl-RS"/>
        </w:rPr>
        <w:t xml:space="preserve">оператер </w:t>
      </w:r>
      <w:r>
        <w:rPr>
          <w:rFonts w:cs="Calibri"/>
          <w:lang w:val="sr-Cyrl-RS"/>
        </w:rPr>
        <w:t>„ЕСО ТРОН</w:t>
      </w:r>
      <w:proofErr w:type="gramStart"/>
      <w:r>
        <w:rPr>
          <w:rFonts w:cs="Calibri"/>
          <w:lang w:val="sr-Cyrl-RS"/>
        </w:rPr>
        <w:t>“ ДОО</w:t>
      </w:r>
      <w:proofErr w:type="gramEnd"/>
      <w:r>
        <w:rPr>
          <w:rFonts w:eastAsia="MS Mincho" w:cs="Calibri"/>
          <w:lang w:val="ru-RU"/>
        </w:rPr>
        <w:t xml:space="preserve"> </w:t>
      </w:r>
      <w:r>
        <w:rPr>
          <w:rFonts w:eastAsia="Times New Roman" w:cs="Calibri"/>
          <w:lang w:val="ru-RU"/>
        </w:rPr>
        <w:t xml:space="preserve"> </w:t>
      </w:r>
      <w:r>
        <w:rPr>
          <w:rFonts w:eastAsia="Times New Roman" w:cs="Calibri"/>
          <w:color w:val="333333"/>
          <w:lang w:val="sr-Cyrl-RS" w:eastAsia="en-GB"/>
        </w:rPr>
        <w:t xml:space="preserve">да у случају ванредног </w:t>
      </w:r>
      <w:r>
        <w:rPr>
          <w:rFonts w:eastAsia="Times New Roman" w:cs="Calibri"/>
          <w:color w:val="333333"/>
          <w:lang w:val="en-GB" w:eastAsia="en-GB"/>
        </w:rPr>
        <w:t xml:space="preserve">прекида у раду, </w:t>
      </w:r>
      <w:r>
        <w:rPr>
          <w:rFonts w:eastAsia="Times New Roman" w:cs="Calibri"/>
          <w:color w:val="333333"/>
          <w:lang w:val="sr-Cyrl-RS" w:eastAsia="en-GB"/>
        </w:rPr>
        <w:t xml:space="preserve">односно </w:t>
      </w:r>
      <w:r>
        <w:rPr>
          <w:rFonts w:eastAsia="Times New Roman" w:cs="Calibri"/>
          <w:color w:val="333333"/>
          <w:lang w:val="en-GB" w:eastAsia="en-GB"/>
        </w:rPr>
        <w:t>нарушавања рада или квар</w:t>
      </w:r>
      <w:r>
        <w:rPr>
          <w:rFonts w:eastAsia="Times New Roman" w:cs="Calibri"/>
          <w:color w:val="333333"/>
          <w:lang w:val="sr-Cyrl-RS" w:eastAsia="en-GB"/>
        </w:rPr>
        <w:t>а</w:t>
      </w:r>
      <w:r>
        <w:rPr>
          <w:rFonts w:eastAsia="Times New Roman" w:cs="Calibri"/>
          <w:color w:val="333333"/>
          <w:lang w:val="en-GB" w:eastAsia="en-GB"/>
        </w:rPr>
        <w:t xml:space="preserve"> на уређајима за пречишћавање</w:t>
      </w:r>
      <w:r>
        <w:rPr>
          <w:rFonts w:eastAsia="Times New Roman" w:cs="Calibri"/>
          <w:color w:val="333333"/>
          <w:lang w:val="sr-Cyrl-RS" w:eastAsia="en-GB"/>
        </w:rPr>
        <w:t>,</w:t>
      </w:r>
      <w:r>
        <w:rPr>
          <w:rFonts w:eastAsia="Times New Roman" w:cs="Calibri"/>
          <w:color w:val="333333"/>
          <w:lang w:val="en-GB" w:eastAsia="en-GB"/>
        </w:rPr>
        <w:t xml:space="preserve"> што је пре могуће прекине активност</w:t>
      </w:r>
      <w:r>
        <w:rPr>
          <w:rFonts w:eastAsia="Times New Roman" w:cs="Calibri"/>
          <w:color w:val="333333"/>
          <w:lang w:val="sr-Cyrl-RS" w:eastAsia="en-GB"/>
        </w:rPr>
        <w:t>и</w:t>
      </w:r>
      <w:r>
        <w:rPr>
          <w:rFonts w:eastAsia="Times New Roman" w:cs="Calibri"/>
          <w:color w:val="333333"/>
          <w:lang w:val="en-GB" w:eastAsia="en-GB"/>
        </w:rPr>
        <w:t xml:space="preserve"> све до успостављања нормалног рада.</w:t>
      </w:r>
    </w:p>
    <w:p w:rsidR="00C51A29" w:rsidRDefault="00C51A29" w:rsidP="00C51A29">
      <w:pPr>
        <w:autoSpaceDE w:val="0"/>
        <w:autoSpaceDN w:val="0"/>
        <w:adjustRightInd w:val="0"/>
        <w:jc w:val="both"/>
        <w:rPr>
          <w:rFonts w:eastAsia="Times New Roman" w:cs="Calibri"/>
          <w:b/>
          <w:bCs/>
          <w:color w:val="000000"/>
          <w:lang w:val="sr-Cyrl-RS"/>
        </w:rPr>
      </w:pPr>
      <w:r>
        <w:rPr>
          <w:rFonts w:eastAsia="Times New Roman" w:cs="Calibri"/>
          <w:b/>
          <w:bCs/>
          <w:color w:val="000000"/>
          <w:lang w:val="sr-Cyrl-RS"/>
        </w:rPr>
        <w:t>6. Мониторинг и мере заштите животне средине</w:t>
      </w:r>
    </w:p>
    <w:p w:rsidR="00C51A29" w:rsidRDefault="00C51A29" w:rsidP="00C51A29">
      <w:pPr>
        <w:autoSpaceDE w:val="0"/>
        <w:autoSpaceDN w:val="0"/>
        <w:adjustRightInd w:val="0"/>
        <w:jc w:val="both"/>
        <w:rPr>
          <w:rFonts w:cs="Calibri"/>
          <w:b/>
          <w:highlight w:val="yellow"/>
          <w:lang w:val="ru-RU"/>
        </w:rPr>
      </w:pPr>
    </w:p>
    <w:p w:rsidR="00C51A29" w:rsidRDefault="00C51A29" w:rsidP="00C51A29">
      <w:pPr>
        <w:jc w:val="both"/>
        <w:rPr>
          <w:rFonts w:eastAsia="Times New Roman" w:cs="Calibri"/>
          <w:lang w:val="sr-Cyrl-CS"/>
        </w:rPr>
      </w:pPr>
      <w:r>
        <w:rPr>
          <w:rFonts w:eastAsia="Times New Roman" w:cs="Calibri"/>
          <w:lang w:val="ru-RU"/>
        </w:rPr>
        <w:t xml:space="preserve">Обавезује се </w:t>
      </w:r>
      <w:r>
        <w:rPr>
          <w:rFonts w:eastAsia="MS Mincho" w:cs="Calibri"/>
          <w:lang w:val="sr-Cyrl-RS"/>
        </w:rPr>
        <w:t xml:space="preserve">оператер </w:t>
      </w:r>
      <w:r>
        <w:rPr>
          <w:rFonts w:cs="Calibri"/>
          <w:lang w:val="sr-Cyrl-RS"/>
        </w:rPr>
        <w:t>„ЕСО ТРОН“ ДОО</w:t>
      </w:r>
      <w:r>
        <w:rPr>
          <w:rFonts w:eastAsia="Times New Roman" w:cs="Calibri"/>
          <w:lang w:val="ru-RU"/>
        </w:rPr>
        <w:t xml:space="preserve"> </w:t>
      </w:r>
      <w:r>
        <w:rPr>
          <w:rFonts w:eastAsia="Times New Roman" w:cs="Calibri"/>
          <w:lang w:val="sr-Cyrl-CS"/>
        </w:rPr>
        <w:t xml:space="preserve"> да у току обављања делатности складиштења неопасног отпада у свему поштује мере предвиђене у циљу спречавања, смањења и отклањања штетних утицаја на животну средину, </w:t>
      </w:r>
      <w:r>
        <w:rPr>
          <w:rFonts w:eastAsia="Times New Roman" w:cs="Calibri"/>
          <w:lang w:val="sr-Cyrl-RS"/>
        </w:rPr>
        <w:t>у складу са законском регулативом</w:t>
      </w:r>
      <w:r>
        <w:rPr>
          <w:rFonts w:eastAsia="Times New Roman" w:cs="Calibri"/>
          <w:lang w:val="sr-Cyrl-CS"/>
        </w:rPr>
        <w:t>.</w:t>
      </w:r>
    </w:p>
    <w:p w:rsidR="00C51A29" w:rsidRDefault="00C51A29" w:rsidP="00C51A29">
      <w:pPr>
        <w:jc w:val="both"/>
        <w:rPr>
          <w:rFonts w:eastAsia="Times New Roman" w:cs="Calibri"/>
          <w:lang w:val="sr-Cyrl-CS"/>
        </w:rPr>
      </w:pPr>
      <w:r>
        <w:rPr>
          <w:rFonts w:eastAsia="Times New Roman" w:cs="Calibri"/>
          <w:lang w:val="ru-RU"/>
        </w:rPr>
        <w:t>Обавезује се</w:t>
      </w:r>
      <w:r>
        <w:rPr>
          <w:rFonts w:eastAsia="MS Mincho" w:cs="Calibri"/>
          <w:lang w:val="sr-Cyrl-RS"/>
        </w:rPr>
        <w:t xml:space="preserve"> оператер </w:t>
      </w:r>
      <w:r>
        <w:rPr>
          <w:rFonts w:cs="Calibri"/>
          <w:lang w:val="sr-Cyrl-RS"/>
        </w:rPr>
        <w:t>„ЕСО ТРОН“ ДОО</w:t>
      </w:r>
      <w:r>
        <w:rPr>
          <w:rFonts w:eastAsia="Times New Roman" w:cs="Calibri"/>
          <w:lang w:val="sr-Cyrl-CS"/>
        </w:rPr>
        <w:t xml:space="preserve"> да спроводи мере предвиђене у циљу спречавања, смањења или спречавања сваког значајнијег утицаја на животну средину, предвиђене актом о процени утицаја на животну средину.</w:t>
      </w:r>
    </w:p>
    <w:p w:rsidR="00C51A29" w:rsidRDefault="00C51A29" w:rsidP="00C51A29">
      <w:pPr>
        <w:autoSpaceDE w:val="0"/>
        <w:autoSpaceDN w:val="0"/>
        <w:adjustRightInd w:val="0"/>
        <w:jc w:val="both"/>
        <w:rPr>
          <w:rFonts w:eastAsia="MS Mincho" w:cs="Calibri"/>
          <w:lang w:val="ru-RU"/>
        </w:rPr>
      </w:pPr>
      <w:r>
        <w:rPr>
          <w:rFonts w:eastAsia="MS Mincho" w:cs="Calibri"/>
          <w:lang w:val="ru-RU"/>
        </w:rPr>
        <w:t>На локацији је потребно извести све мере заштите које су прописане од јавних и комуналних предузећа, а које су од интереса за заштиту животне средине.</w:t>
      </w:r>
    </w:p>
    <w:p w:rsidR="00C51A29" w:rsidRDefault="00C51A29" w:rsidP="00C51A29">
      <w:pPr>
        <w:spacing w:line="240" w:lineRule="atLeast"/>
        <w:jc w:val="both"/>
        <w:rPr>
          <w:rFonts w:eastAsia="MS Mincho" w:cs="Calibri"/>
          <w:lang w:val="ru-RU"/>
        </w:rPr>
      </w:pPr>
      <w:r>
        <w:rPr>
          <w:rFonts w:eastAsia="MS Mincho" w:cs="Calibri"/>
          <w:lang w:val="ru-RU"/>
        </w:rPr>
        <w:t xml:space="preserve">Обавезује се </w:t>
      </w:r>
      <w:r>
        <w:rPr>
          <w:rFonts w:eastAsia="MS Mincho" w:cs="Calibri"/>
          <w:lang w:val="sr-Cyrl-RS"/>
        </w:rPr>
        <w:t xml:space="preserve">оператер </w:t>
      </w:r>
      <w:r>
        <w:rPr>
          <w:rFonts w:cs="Calibri"/>
          <w:lang w:val="sr-Cyrl-RS"/>
        </w:rPr>
        <w:t>„ЕСО ТРОН“ ДОО</w:t>
      </w:r>
      <w:r>
        <w:rPr>
          <w:rFonts w:cs="Calibri"/>
          <w:lang w:val="ru-RU"/>
        </w:rPr>
        <w:t xml:space="preserve"> </w:t>
      </w:r>
      <w:r>
        <w:rPr>
          <w:rFonts w:eastAsia="MS Mincho" w:cs="Calibri"/>
          <w:lang w:val="ru-RU"/>
        </w:rPr>
        <w:t xml:space="preserve">да у току рада на локацији у </w:t>
      </w:r>
      <w:r>
        <w:rPr>
          <w:rFonts w:eastAsia="MS Mincho" w:cs="Calibri"/>
          <w:lang w:val="sr-Cyrl-RS"/>
        </w:rPr>
        <w:t>Бачком Петровцу</w:t>
      </w:r>
      <w:r>
        <w:rPr>
          <w:rFonts w:eastAsia="MS Mincho" w:cs="Calibri"/>
          <w:lang w:val="ru-RU"/>
        </w:rPr>
        <w:t>, прати параметре могућих емисија у ваздух, земљиште и воде , у складу са законском регулативом, као и да предузме одговарајуће мере ради спречавања истих.</w:t>
      </w:r>
    </w:p>
    <w:p w:rsidR="00C51A29" w:rsidRDefault="00C51A29" w:rsidP="00C51A29">
      <w:pPr>
        <w:rPr>
          <w:rFonts w:eastAsia="Times New Roman" w:cs="Calibri"/>
          <w:b/>
          <w:lang w:val="sr-Cyrl-RS"/>
        </w:rPr>
      </w:pPr>
    </w:p>
    <w:p w:rsidR="00C51A29" w:rsidRDefault="00C51A29" w:rsidP="00C51A29">
      <w:pPr>
        <w:rPr>
          <w:rFonts w:eastAsia="Times New Roman" w:cs="Calibri"/>
          <w:b/>
          <w:lang w:val="sr-Cyrl-RS"/>
        </w:rPr>
      </w:pPr>
      <w:r>
        <w:rPr>
          <w:rFonts w:eastAsia="Times New Roman" w:cs="Calibri"/>
          <w:b/>
          <w:lang w:val="sr-Cyrl-RS"/>
        </w:rPr>
        <w:t>6.1. Заштита ваздуха</w:t>
      </w:r>
    </w:p>
    <w:p w:rsidR="00C51A29" w:rsidRDefault="00C51A29" w:rsidP="00C51A29">
      <w:pPr>
        <w:rPr>
          <w:rFonts w:cs="Calibri"/>
          <w:b/>
          <w:color w:val="FF0000"/>
          <w:lang w:val="ru-RU"/>
        </w:rPr>
      </w:pPr>
    </w:p>
    <w:p w:rsidR="00C51A29" w:rsidRDefault="00C51A29" w:rsidP="00C51A29">
      <w:pPr>
        <w:spacing w:line="240" w:lineRule="atLeast"/>
        <w:jc w:val="both"/>
        <w:rPr>
          <w:rFonts w:eastAsia="Times New Roman" w:cs="Calibri"/>
          <w:lang w:val="ru-RU"/>
        </w:rPr>
      </w:pPr>
      <w:r>
        <w:rPr>
          <w:rFonts w:eastAsia="Times New Roman" w:cs="Calibri"/>
          <w:lang w:val="ru-RU"/>
        </w:rPr>
        <w:t xml:space="preserve">Обавезује се </w:t>
      </w:r>
      <w:r>
        <w:rPr>
          <w:rFonts w:eastAsia="MS Mincho" w:cs="Calibri"/>
          <w:lang w:val="sr-Cyrl-RS"/>
        </w:rPr>
        <w:t xml:space="preserve">оператер </w:t>
      </w:r>
      <w:r>
        <w:rPr>
          <w:rFonts w:cs="Calibri"/>
          <w:lang w:val="sr-Cyrl-RS"/>
        </w:rPr>
        <w:t>„ЕСО ТРОН“ ДОО</w:t>
      </w:r>
      <w:r>
        <w:rPr>
          <w:rFonts w:cs="Calibri"/>
          <w:lang w:val="ru-RU"/>
        </w:rPr>
        <w:t xml:space="preserve"> </w:t>
      </w:r>
      <w:r>
        <w:rPr>
          <w:rFonts w:eastAsia="Times New Roman" w:cs="Calibri"/>
          <w:lang w:val="ru-RU"/>
        </w:rPr>
        <w:t>да у току обављања делатности управљања</w:t>
      </w:r>
      <w:r>
        <w:rPr>
          <w:rFonts w:eastAsia="Times New Roman" w:cs="Calibri"/>
          <w:lang w:val="sr-Cyrl-RS"/>
        </w:rPr>
        <w:t xml:space="preserve"> </w:t>
      </w:r>
      <w:r>
        <w:rPr>
          <w:rFonts w:eastAsia="Times New Roman" w:cs="Calibri"/>
          <w:lang w:val="ru-RU"/>
        </w:rPr>
        <w:t>отпадом на локацији у</w:t>
      </w:r>
      <w:r>
        <w:rPr>
          <w:rFonts w:eastAsia="MS Mincho" w:cs="Calibri"/>
          <w:lang w:val="sr-Cyrl-RS"/>
        </w:rPr>
        <w:t xml:space="preserve"> Бачком Петровцу</w:t>
      </w:r>
      <w:r>
        <w:rPr>
          <w:rFonts w:eastAsia="MS Mincho" w:cs="Calibri"/>
          <w:lang w:val="ru-RU"/>
        </w:rPr>
        <w:t xml:space="preserve">, </w:t>
      </w:r>
      <w:r>
        <w:rPr>
          <w:rFonts w:eastAsia="Times New Roman" w:cs="Calibri"/>
          <w:lang w:val="ru-RU"/>
        </w:rPr>
        <w:t>предузме мере ради спречавања емисија штетних и опасних материја у ваздух и загађења ваздуха.</w:t>
      </w:r>
    </w:p>
    <w:p w:rsidR="00C51A29" w:rsidRDefault="00C51A29" w:rsidP="00C51A29">
      <w:pPr>
        <w:spacing w:line="240" w:lineRule="atLeast"/>
        <w:rPr>
          <w:rFonts w:eastAsia="Times New Roman" w:cs="Calibri"/>
          <w:b/>
          <w:lang w:val="ru-RU"/>
        </w:rPr>
      </w:pPr>
    </w:p>
    <w:p w:rsidR="00C51A29" w:rsidRDefault="00C51A29" w:rsidP="00C51A29">
      <w:pPr>
        <w:spacing w:line="240" w:lineRule="atLeast"/>
        <w:rPr>
          <w:rFonts w:eastAsia="Times New Roman" w:cs="Calibri"/>
          <w:b/>
          <w:lang w:val="ru-RU"/>
        </w:rPr>
      </w:pPr>
      <w:r>
        <w:rPr>
          <w:rFonts w:eastAsia="Times New Roman" w:cs="Calibri"/>
          <w:b/>
          <w:lang w:val="ru-RU"/>
        </w:rPr>
        <w:t>6.2. Заштита земљишта од загађивања</w:t>
      </w:r>
    </w:p>
    <w:p w:rsidR="00C51A29" w:rsidRDefault="00C51A29" w:rsidP="00C51A29">
      <w:pPr>
        <w:spacing w:line="240" w:lineRule="atLeast"/>
        <w:rPr>
          <w:rFonts w:eastAsia="Times New Roman" w:cs="Calibri"/>
          <w:b/>
          <w:lang w:val="ru-RU"/>
        </w:rPr>
      </w:pPr>
    </w:p>
    <w:p w:rsidR="00C51A29" w:rsidRDefault="00C51A29" w:rsidP="00C51A29">
      <w:pPr>
        <w:spacing w:line="240" w:lineRule="atLeast"/>
        <w:jc w:val="both"/>
        <w:rPr>
          <w:rFonts w:eastAsia="MS Mincho" w:cs="Calibri"/>
          <w:lang w:val="ru-RU"/>
        </w:rPr>
      </w:pPr>
      <w:r>
        <w:rPr>
          <w:rFonts w:eastAsia="MS Mincho" w:cs="Calibri"/>
          <w:lang w:val="ru-RU"/>
        </w:rPr>
        <w:t xml:space="preserve">Обавезује се </w:t>
      </w:r>
      <w:r>
        <w:rPr>
          <w:rFonts w:eastAsia="MS Mincho" w:cs="Calibri"/>
          <w:lang w:val="sr-Cyrl-RS"/>
        </w:rPr>
        <w:t xml:space="preserve">оператер </w:t>
      </w:r>
      <w:r>
        <w:rPr>
          <w:rFonts w:cs="Calibri"/>
          <w:lang w:val="sr-Cyrl-RS"/>
        </w:rPr>
        <w:t>„ЕСО ТРОН“ ДОО</w:t>
      </w:r>
      <w:r>
        <w:rPr>
          <w:rFonts w:eastAsia="MS Mincho" w:cs="Calibri"/>
          <w:lang w:val="ru-RU"/>
        </w:rPr>
        <w:t xml:space="preserve"> да у току обављања делатности складиштења предметног неопасног отпада </w:t>
      </w:r>
      <w:r>
        <w:rPr>
          <w:rFonts w:eastAsia="Times New Roman" w:cs="Calibri"/>
          <w:lang w:val="ru-RU"/>
        </w:rPr>
        <w:t>на локацији у Бачком Петровцу, Новосадска бб</w:t>
      </w:r>
      <w:r>
        <w:rPr>
          <w:rFonts w:eastAsia="MS Mincho" w:cs="Calibri"/>
          <w:lang w:val="ru-RU"/>
        </w:rPr>
        <w:t>, предузме одговарајуће мере ради спречавања евентуалног загађења земљишта.</w:t>
      </w:r>
    </w:p>
    <w:p w:rsidR="00C51A29" w:rsidRDefault="00C51A29" w:rsidP="00C51A29">
      <w:pPr>
        <w:spacing w:line="240" w:lineRule="atLeast"/>
        <w:rPr>
          <w:rFonts w:eastAsia="Times New Roman" w:cs="Calibri"/>
          <w:b/>
          <w:lang w:val="ru-RU"/>
        </w:rPr>
      </w:pPr>
    </w:p>
    <w:p w:rsidR="00C51A29" w:rsidRDefault="00C51A29" w:rsidP="00C51A29">
      <w:pPr>
        <w:spacing w:line="240" w:lineRule="atLeast"/>
        <w:rPr>
          <w:rFonts w:eastAsia="Times New Roman" w:cs="Calibri"/>
          <w:b/>
          <w:lang w:val="ru-RU"/>
        </w:rPr>
      </w:pPr>
      <w:r>
        <w:rPr>
          <w:rFonts w:eastAsia="Times New Roman" w:cs="Calibri"/>
          <w:b/>
          <w:lang w:val="ru-RU"/>
        </w:rPr>
        <w:t>6.3. Заштита вода од загађивања</w:t>
      </w:r>
    </w:p>
    <w:p w:rsidR="00C51A29" w:rsidRDefault="00C51A29" w:rsidP="00C51A29">
      <w:pPr>
        <w:spacing w:line="240" w:lineRule="atLeast"/>
        <w:rPr>
          <w:rFonts w:eastAsia="Times New Roman" w:cs="Calibri"/>
          <w:lang w:val="ru-RU"/>
        </w:rPr>
      </w:pPr>
    </w:p>
    <w:p w:rsidR="00C51A29" w:rsidRDefault="00C51A29" w:rsidP="00C51A29">
      <w:pPr>
        <w:jc w:val="both"/>
        <w:rPr>
          <w:rFonts w:eastAsia="MS Mincho" w:cs="Calibri"/>
        </w:rPr>
      </w:pPr>
      <w:r>
        <w:rPr>
          <w:rFonts w:eastAsia="MS Mincho" w:cs="Calibri"/>
        </w:rPr>
        <w:t xml:space="preserve">Обавезује се </w:t>
      </w:r>
      <w:r>
        <w:rPr>
          <w:rFonts w:eastAsia="MS Mincho" w:cs="Calibri"/>
          <w:lang w:val="sr-Cyrl-RS"/>
        </w:rPr>
        <w:t xml:space="preserve">оператер </w:t>
      </w:r>
      <w:r>
        <w:rPr>
          <w:rFonts w:cs="Calibri"/>
          <w:lang w:val="sr-Cyrl-RS"/>
        </w:rPr>
        <w:t>„ЕСО ТРОН</w:t>
      </w:r>
      <w:proofErr w:type="gramStart"/>
      <w:r>
        <w:rPr>
          <w:rFonts w:cs="Calibri"/>
          <w:lang w:val="sr-Cyrl-RS"/>
        </w:rPr>
        <w:t>“ ДОО</w:t>
      </w:r>
      <w:proofErr w:type="gramEnd"/>
      <w:r>
        <w:rPr>
          <w:rFonts w:eastAsia="MS Mincho" w:cs="Calibri"/>
          <w:lang w:val="ru-RU"/>
        </w:rPr>
        <w:t xml:space="preserve"> </w:t>
      </w:r>
      <w:r>
        <w:rPr>
          <w:rFonts w:eastAsia="MS Mincho" w:cs="Calibri"/>
        </w:rPr>
        <w:t>да у току обављања делатности складиштења</w:t>
      </w:r>
      <w:r>
        <w:rPr>
          <w:rFonts w:eastAsia="MS Mincho" w:cs="Calibri"/>
          <w:lang w:val="sr-Cyrl-RS"/>
        </w:rPr>
        <w:t xml:space="preserve"> </w:t>
      </w:r>
      <w:r>
        <w:rPr>
          <w:rFonts w:eastAsia="MS Mincho" w:cs="Calibri"/>
        </w:rPr>
        <w:t>предметног неопасног отпада на локациј</w:t>
      </w:r>
      <w:r>
        <w:rPr>
          <w:rFonts w:eastAsia="MS Mincho" w:cs="Calibri"/>
          <w:lang w:val="sr-Cyrl-RS"/>
        </w:rPr>
        <w:t>и у Бачком Петровцу, Новосадска  бб</w:t>
      </w:r>
      <w:r>
        <w:rPr>
          <w:rFonts w:eastAsia="MS Mincho" w:cs="Calibri"/>
          <w:lang w:val="ru-RU"/>
        </w:rPr>
        <w:t>,</w:t>
      </w:r>
      <w:r>
        <w:rPr>
          <w:rFonts w:eastAsia="MS Mincho" w:cs="Calibri"/>
        </w:rPr>
        <w:t xml:space="preserve"> предузме одговарајуће мере ради спречавања евентуалних загађења површинских и подземних вода.</w:t>
      </w:r>
    </w:p>
    <w:p w:rsidR="00C51A29" w:rsidRDefault="00C51A29" w:rsidP="00C51A29">
      <w:pPr>
        <w:jc w:val="both"/>
        <w:rPr>
          <w:rFonts w:eastAsia="MS Mincho" w:cs="Calibri"/>
        </w:rPr>
      </w:pPr>
      <w:r>
        <w:rPr>
          <w:rFonts w:eastAsia="MS Mincho" w:cs="Calibri"/>
        </w:rPr>
        <w:t xml:space="preserve">Обавезује се </w:t>
      </w:r>
      <w:r>
        <w:rPr>
          <w:rFonts w:eastAsia="MS Mincho" w:cs="Calibri"/>
          <w:lang w:val="sr-Cyrl-RS"/>
        </w:rPr>
        <w:t xml:space="preserve">оператер </w:t>
      </w:r>
      <w:r>
        <w:rPr>
          <w:rFonts w:cs="Calibri"/>
          <w:lang w:val="sr-Cyrl-RS"/>
        </w:rPr>
        <w:t>„ЕСО ТРОН</w:t>
      </w:r>
      <w:proofErr w:type="gramStart"/>
      <w:r>
        <w:rPr>
          <w:rFonts w:cs="Calibri"/>
          <w:lang w:val="sr-Cyrl-RS"/>
        </w:rPr>
        <w:t>“ ДОО</w:t>
      </w:r>
      <w:proofErr w:type="gramEnd"/>
      <w:r>
        <w:rPr>
          <w:rFonts w:cs="Calibri"/>
          <w:lang w:val="ru-RU"/>
        </w:rPr>
        <w:t xml:space="preserve"> </w:t>
      </w:r>
      <w:r>
        <w:rPr>
          <w:rFonts w:eastAsia="MS Mincho" w:cs="Calibri"/>
        </w:rPr>
        <w:t xml:space="preserve">да управља процесом рада тако да не може доћи до загађивања подземних и површинских вода и да обезбеди контролисано управљање </w:t>
      </w:r>
      <w:r>
        <w:rPr>
          <w:rFonts w:eastAsia="MS Mincho" w:cs="Calibri"/>
          <w:lang w:val="sr-Cyrl-RS"/>
        </w:rPr>
        <w:t>отпадним</w:t>
      </w:r>
      <w:r>
        <w:rPr>
          <w:rFonts w:eastAsia="MS Mincho" w:cs="Calibri"/>
        </w:rPr>
        <w:t xml:space="preserve"> водама</w:t>
      </w:r>
      <w:r>
        <w:rPr>
          <w:rFonts w:eastAsia="MS Mincho" w:cs="Calibri"/>
          <w:lang w:val="sr-Cyrl-RS"/>
        </w:rPr>
        <w:t xml:space="preserve"> са локације складишта за управљање отпадом</w:t>
      </w:r>
      <w:r>
        <w:rPr>
          <w:rFonts w:eastAsia="MS Mincho" w:cs="Calibri"/>
        </w:rPr>
        <w:t>.</w:t>
      </w:r>
    </w:p>
    <w:p w:rsidR="00C51A29" w:rsidRDefault="00C51A29" w:rsidP="00C51A29">
      <w:pPr>
        <w:tabs>
          <w:tab w:val="left" w:pos="0"/>
          <w:tab w:val="left" w:pos="720"/>
        </w:tabs>
        <w:jc w:val="both"/>
        <w:rPr>
          <w:rFonts w:eastAsia="MS Mincho" w:cs="Calibri"/>
        </w:rPr>
      </w:pPr>
      <w:r>
        <w:rPr>
          <w:rFonts w:eastAsia="MS Mincho" w:cs="Calibri"/>
        </w:rPr>
        <w:t xml:space="preserve">Обавезује се </w:t>
      </w:r>
      <w:r>
        <w:rPr>
          <w:rFonts w:eastAsia="MS Mincho" w:cs="Calibri"/>
          <w:lang w:val="sr-Cyrl-RS"/>
        </w:rPr>
        <w:t xml:space="preserve">оператер </w:t>
      </w:r>
      <w:r>
        <w:rPr>
          <w:rFonts w:cs="Calibri"/>
          <w:lang w:val="sr-Cyrl-RS"/>
        </w:rPr>
        <w:t>„ЕСО ТРОН</w:t>
      </w:r>
      <w:proofErr w:type="gramStart"/>
      <w:r>
        <w:rPr>
          <w:rFonts w:cs="Calibri"/>
          <w:lang w:val="sr-Cyrl-RS"/>
        </w:rPr>
        <w:t>“ ДОО</w:t>
      </w:r>
      <w:proofErr w:type="gramEnd"/>
      <w:r>
        <w:rPr>
          <w:rFonts w:cs="Calibri"/>
          <w:lang w:val="ru-RU"/>
        </w:rPr>
        <w:t xml:space="preserve"> </w:t>
      </w:r>
      <w:r>
        <w:rPr>
          <w:rFonts w:eastAsia="MS Mincho" w:cs="Calibri"/>
        </w:rPr>
        <w:t>да изврши идентификацију свих отпадних вода и материја које настају у току обављања делатности складиштења</w:t>
      </w:r>
      <w:r>
        <w:rPr>
          <w:rFonts w:eastAsia="MS Mincho" w:cs="Calibri"/>
          <w:lang w:val="sr-Cyrl-RS"/>
        </w:rPr>
        <w:t xml:space="preserve"> </w:t>
      </w:r>
      <w:r>
        <w:rPr>
          <w:rFonts w:eastAsia="MS Mincho" w:cs="Calibri"/>
        </w:rPr>
        <w:t>отпада и да утврди начин њиховог испуштања, тако да отпадне воде ни у једном моменту не угрозе површинске и подземне воде.</w:t>
      </w:r>
    </w:p>
    <w:p w:rsidR="00C51A29" w:rsidRDefault="00C51A29" w:rsidP="00C51A29">
      <w:pPr>
        <w:tabs>
          <w:tab w:val="left" w:pos="840"/>
        </w:tabs>
        <w:jc w:val="both"/>
        <w:rPr>
          <w:rFonts w:eastAsia="MS Mincho" w:cs="Calibri"/>
          <w:lang w:val="sr-Cyrl-RS"/>
        </w:rPr>
      </w:pPr>
      <w:r>
        <w:rPr>
          <w:rFonts w:eastAsia="MS Mincho" w:cs="Calibri"/>
        </w:rPr>
        <w:lastRenderedPageBreak/>
        <w:t xml:space="preserve">Обавезује се </w:t>
      </w:r>
      <w:r>
        <w:rPr>
          <w:rFonts w:eastAsia="MS Mincho" w:cs="Calibri"/>
          <w:lang w:val="sr-Cyrl-RS"/>
        </w:rPr>
        <w:t xml:space="preserve">оператер </w:t>
      </w:r>
      <w:r>
        <w:rPr>
          <w:rFonts w:cs="Calibri"/>
          <w:lang w:val="sr-Cyrl-RS"/>
        </w:rPr>
        <w:t>„ЕСО ТРОН</w:t>
      </w:r>
      <w:proofErr w:type="gramStart"/>
      <w:r>
        <w:rPr>
          <w:rFonts w:cs="Calibri"/>
          <w:lang w:val="sr-Cyrl-RS"/>
        </w:rPr>
        <w:t>“ ДОО</w:t>
      </w:r>
      <w:proofErr w:type="gramEnd"/>
      <w:r>
        <w:rPr>
          <w:rFonts w:cs="Calibri"/>
          <w:lang w:val="ru-RU"/>
        </w:rPr>
        <w:t xml:space="preserve"> </w:t>
      </w:r>
      <w:r>
        <w:rPr>
          <w:rFonts w:eastAsia="MS Mincho" w:cs="Calibri"/>
        </w:rPr>
        <w:t>да врши мониторинг отпадних вода који се заснива на узорковању воде на</w:t>
      </w:r>
      <w:r>
        <w:rPr>
          <w:rFonts w:eastAsia="MS Mincho" w:cs="Calibri"/>
          <w:lang w:val="sr-Cyrl-RS"/>
        </w:rPr>
        <w:t xml:space="preserve"> улазу и</w:t>
      </w:r>
      <w:r>
        <w:rPr>
          <w:rFonts w:eastAsia="MS Mincho" w:cs="Calibri"/>
        </w:rPr>
        <w:t xml:space="preserve"> излазу из сепаратора.</w:t>
      </w:r>
    </w:p>
    <w:p w:rsidR="00C51A29" w:rsidRDefault="00C51A29" w:rsidP="00C51A29">
      <w:pPr>
        <w:tabs>
          <w:tab w:val="left" w:pos="840"/>
        </w:tabs>
        <w:jc w:val="both"/>
        <w:rPr>
          <w:rFonts w:eastAsia="MS Mincho" w:cs="Calibri"/>
        </w:rPr>
      </w:pPr>
      <w:r>
        <w:rPr>
          <w:rFonts w:eastAsia="MS Mincho" w:cs="Calibri"/>
        </w:rPr>
        <w:t xml:space="preserve">Обавезује се </w:t>
      </w:r>
      <w:r>
        <w:rPr>
          <w:rFonts w:eastAsia="MS Mincho" w:cs="Calibri"/>
          <w:lang w:val="sr-Cyrl-RS"/>
        </w:rPr>
        <w:t xml:space="preserve">оператер </w:t>
      </w:r>
      <w:r>
        <w:rPr>
          <w:rFonts w:cs="Calibri"/>
          <w:lang w:val="sr-Cyrl-RS"/>
        </w:rPr>
        <w:t>„ЕСО ТРОН</w:t>
      </w:r>
      <w:proofErr w:type="gramStart"/>
      <w:r>
        <w:rPr>
          <w:rFonts w:cs="Calibri"/>
          <w:lang w:val="sr-Cyrl-RS"/>
        </w:rPr>
        <w:t>“ ДОО</w:t>
      </w:r>
      <w:proofErr w:type="gramEnd"/>
      <w:r>
        <w:rPr>
          <w:rFonts w:eastAsia="MS Mincho" w:cs="Calibri"/>
          <w:lang w:val="ru-RU"/>
        </w:rPr>
        <w:t xml:space="preserve"> </w:t>
      </w:r>
      <w:r>
        <w:rPr>
          <w:rFonts w:eastAsia="MS Mincho" w:cs="Calibri"/>
          <w:lang w:val="sr-Cyrl-RS"/>
        </w:rPr>
        <w:t>д</w:t>
      </w:r>
      <w:r>
        <w:rPr>
          <w:rFonts w:eastAsia="MS Mincho" w:cs="Calibri"/>
        </w:rPr>
        <w:t xml:space="preserve">а врши редовно чишћење сепаратора </w:t>
      </w:r>
      <w:r>
        <w:rPr>
          <w:rFonts w:eastAsia="MS Mincho" w:cs="Calibri"/>
          <w:lang w:val="sr-Cyrl-RS"/>
        </w:rPr>
        <w:t xml:space="preserve">отпадних вода и </w:t>
      </w:r>
      <w:r>
        <w:rPr>
          <w:rFonts w:eastAsia="MS Mincho" w:cs="Calibri"/>
        </w:rPr>
        <w:t xml:space="preserve">садржај предаје </w:t>
      </w:r>
      <w:r>
        <w:rPr>
          <w:rFonts w:eastAsia="MS Mincho" w:cs="Calibri"/>
          <w:lang w:val="sr-Cyrl-RS"/>
        </w:rPr>
        <w:t>лицу овлашћеном за његово крајње збрињавање</w:t>
      </w:r>
      <w:r>
        <w:rPr>
          <w:rFonts w:eastAsia="MS Mincho" w:cs="Calibri"/>
        </w:rPr>
        <w:t xml:space="preserve"> у складу са Законом о управљању отпадом.</w:t>
      </w:r>
    </w:p>
    <w:p w:rsidR="00C51A29" w:rsidRDefault="00C51A29" w:rsidP="00C51A29">
      <w:pPr>
        <w:spacing w:line="240" w:lineRule="atLeast"/>
        <w:jc w:val="both"/>
        <w:rPr>
          <w:rFonts w:eastAsia="MS Mincho" w:cs="Calibri"/>
          <w:lang w:val="ru-RU"/>
        </w:rPr>
      </w:pPr>
      <w:r>
        <w:rPr>
          <w:rFonts w:eastAsia="MS Mincho" w:cs="Calibri"/>
          <w:lang w:val="ru-RU"/>
        </w:rPr>
        <w:t>Квалитет отпадних вода мора да буде у складу са Законом о водама („Службени гласник РС“, бр. 30/10, 93/12, 101/16, 95/18 и 95/18 - др. закон) и Правилником о начину и условима за мерење и испитивање квалитета отпадних вода и садржини извештаја о извршеним мерењима („Службени гласник РС“, број 33/16).</w:t>
      </w:r>
    </w:p>
    <w:p w:rsidR="00C51A29" w:rsidRDefault="00C51A29" w:rsidP="00C51A29">
      <w:pPr>
        <w:spacing w:line="240" w:lineRule="atLeast"/>
        <w:rPr>
          <w:rFonts w:eastAsia="Times New Roman" w:cs="Calibri"/>
          <w:b/>
          <w:lang w:val="ru-RU"/>
        </w:rPr>
      </w:pPr>
    </w:p>
    <w:p w:rsidR="00C51A29" w:rsidRDefault="00C51A29" w:rsidP="00C51A29">
      <w:pPr>
        <w:spacing w:line="240" w:lineRule="atLeast"/>
        <w:rPr>
          <w:rFonts w:eastAsia="Times New Roman" w:cs="Calibri"/>
          <w:b/>
          <w:lang w:val="ru-RU"/>
        </w:rPr>
      </w:pPr>
      <w:r>
        <w:rPr>
          <w:rFonts w:eastAsia="Times New Roman" w:cs="Calibri"/>
          <w:b/>
          <w:lang w:val="ru-RU"/>
        </w:rPr>
        <w:t xml:space="preserve">6.4. Бука </w:t>
      </w:r>
    </w:p>
    <w:p w:rsidR="00C51A29" w:rsidRDefault="00C51A29" w:rsidP="00C51A29">
      <w:pPr>
        <w:spacing w:line="240" w:lineRule="atLeast"/>
        <w:rPr>
          <w:rFonts w:eastAsia="Times New Roman" w:cs="Calibri"/>
          <w:b/>
          <w:lang w:val="ru-RU"/>
        </w:rPr>
      </w:pPr>
    </w:p>
    <w:p w:rsidR="00C51A29" w:rsidRDefault="00C51A29" w:rsidP="00C51A29">
      <w:pPr>
        <w:jc w:val="both"/>
        <w:rPr>
          <w:rFonts w:eastAsia="MS Mincho" w:cs="Calibri"/>
          <w:lang w:val="sr-Cyrl-CS"/>
        </w:rPr>
      </w:pPr>
      <w:r>
        <w:rPr>
          <w:rFonts w:eastAsia="MS Mincho" w:cs="Calibri"/>
          <w:lang w:val="ru-RU"/>
        </w:rPr>
        <w:t xml:space="preserve">Обавезује се </w:t>
      </w:r>
      <w:r>
        <w:rPr>
          <w:rFonts w:eastAsia="MS Mincho" w:cs="Calibri"/>
          <w:lang w:val="sr-Cyrl-RS"/>
        </w:rPr>
        <w:t xml:space="preserve">оператер </w:t>
      </w:r>
      <w:r>
        <w:rPr>
          <w:rFonts w:cs="Calibri"/>
          <w:lang w:val="sr-Cyrl-RS"/>
        </w:rPr>
        <w:t>„ЕСО ТРОН“ ДОО</w:t>
      </w:r>
      <w:r>
        <w:rPr>
          <w:rFonts w:eastAsia="MS Mincho" w:cs="Calibri"/>
          <w:lang w:val="ru-RU"/>
        </w:rPr>
        <w:t xml:space="preserve"> </w:t>
      </w:r>
      <w:r>
        <w:rPr>
          <w:rFonts w:eastAsia="MS Mincho" w:cs="Calibri"/>
          <w:lang w:val="sr-Cyrl-CS"/>
        </w:rPr>
        <w:t>да у складишту за управљање неопасним отпадом на локацији у</w:t>
      </w:r>
      <w:r>
        <w:rPr>
          <w:rFonts w:eastAsia="MS Mincho" w:cs="Calibri"/>
          <w:lang w:val="sr-Cyrl-RS"/>
        </w:rPr>
        <w:t xml:space="preserve"> Бачком Петровцу, </w:t>
      </w:r>
      <w:r>
        <w:rPr>
          <w:rFonts w:eastAsia="MS Mincho" w:cs="Calibri"/>
          <w:lang w:val="sr-Cyrl-CS"/>
        </w:rPr>
        <w:t xml:space="preserve">управља процесом рада у складу са Законом о заштити од буке у животној средини </w:t>
      </w:r>
      <w:r>
        <w:rPr>
          <w:rFonts w:eastAsia="MS Mincho" w:cs="Calibri"/>
          <w:lang w:val="ru-RU"/>
        </w:rPr>
        <w:t>(</w:t>
      </w:r>
      <w:r>
        <w:rPr>
          <w:rFonts w:eastAsia="MS Mincho" w:cs="Calibri"/>
          <w:lang w:val="sr-Cyrl-CS"/>
        </w:rPr>
        <w:t>„</w:t>
      </w:r>
      <w:r>
        <w:rPr>
          <w:rFonts w:eastAsia="MS Mincho" w:cs="Calibri"/>
          <w:lang w:val="ru-RU"/>
        </w:rPr>
        <w:t>Службени гласник РС” број</w:t>
      </w:r>
      <w:r>
        <w:rPr>
          <w:rFonts w:eastAsia="MS Mincho" w:cs="Calibri"/>
          <w:lang w:val="sr-Cyrl-CS"/>
        </w:rPr>
        <w:t xml:space="preserve"> 96/21) и посебним прописима.</w:t>
      </w:r>
    </w:p>
    <w:p w:rsidR="00C51A29" w:rsidRDefault="00C51A29" w:rsidP="00C51A29">
      <w:pPr>
        <w:jc w:val="both"/>
        <w:rPr>
          <w:rFonts w:eastAsia="MS Mincho" w:cs="Calibri"/>
        </w:rPr>
      </w:pPr>
      <w:r>
        <w:rPr>
          <w:rFonts w:eastAsia="MS Mincho" w:cs="Calibri"/>
          <w:lang w:val="sr-Cyrl-RS"/>
        </w:rPr>
        <w:t xml:space="preserve">У </w:t>
      </w:r>
      <w:r>
        <w:rPr>
          <w:rFonts w:eastAsia="MS Mincho" w:cs="Calibri"/>
        </w:rPr>
        <w:t xml:space="preserve">случају прекорачења дозвољеног нивоа буке </w:t>
      </w:r>
      <w:r>
        <w:rPr>
          <w:rFonts w:eastAsia="MS Mincho" w:cs="Calibri"/>
          <w:lang w:val="sr-Cyrl-RS"/>
        </w:rPr>
        <w:t xml:space="preserve">оператер </w:t>
      </w:r>
      <w:r>
        <w:rPr>
          <w:rFonts w:cs="Calibri"/>
          <w:lang w:val="sr-Cyrl-RS"/>
        </w:rPr>
        <w:t>„ЕСО ТРОН“ ДОО</w:t>
      </w:r>
      <w:r>
        <w:rPr>
          <w:rFonts w:eastAsia="MS Mincho" w:cs="Calibri"/>
          <w:lang w:val="ru-RU"/>
        </w:rPr>
        <w:t xml:space="preserve"> је у обавези да </w:t>
      </w:r>
      <w:r>
        <w:rPr>
          <w:rFonts w:eastAsia="MS Mincho" w:cs="Calibri"/>
        </w:rPr>
        <w:t>спроведе мере у циљу смањења и постизања дозвољеног нивоа буке.</w:t>
      </w:r>
    </w:p>
    <w:p w:rsidR="00C51A29" w:rsidRDefault="00C51A29" w:rsidP="00C51A29">
      <w:pPr>
        <w:spacing w:line="240" w:lineRule="atLeast"/>
        <w:rPr>
          <w:rFonts w:eastAsia="Times New Roman" w:cs="Calibri"/>
          <w:lang w:val="sr-Cyrl-RS"/>
        </w:rPr>
      </w:pPr>
    </w:p>
    <w:p w:rsidR="00C51A29" w:rsidRDefault="00C51A29" w:rsidP="00C51A29">
      <w:pPr>
        <w:spacing w:line="240" w:lineRule="atLeast"/>
        <w:rPr>
          <w:rFonts w:eastAsia="Times New Roman" w:cs="Calibri"/>
          <w:b/>
          <w:lang w:val="ru-RU"/>
        </w:rPr>
      </w:pPr>
      <w:r>
        <w:rPr>
          <w:rFonts w:eastAsia="Times New Roman" w:cs="Calibri"/>
          <w:b/>
          <w:lang w:val="ru-RU"/>
        </w:rPr>
        <w:t>6.5. Мониторинг (контрола и мерење)</w:t>
      </w:r>
    </w:p>
    <w:p w:rsidR="00C51A29" w:rsidRDefault="00C51A29" w:rsidP="00C51A29">
      <w:pPr>
        <w:spacing w:line="240" w:lineRule="atLeast"/>
        <w:rPr>
          <w:rFonts w:eastAsia="Times New Roman" w:cs="Calibri"/>
          <w:b/>
          <w:lang w:val="ru-RU"/>
        </w:rPr>
      </w:pPr>
    </w:p>
    <w:p w:rsidR="00C51A29" w:rsidRDefault="00C51A29" w:rsidP="00C51A29">
      <w:pPr>
        <w:spacing w:line="240" w:lineRule="atLeast"/>
        <w:jc w:val="both"/>
        <w:rPr>
          <w:rFonts w:eastAsia="MS Mincho" w:cs="Calibri"/>
          <w:lang w:val="ru-RU"/>
        </w:rPr>
      </w:pPr>
      <w:r>
        <w:rPr>
          <w:rFonts w:eastAsia="MS Mincho" w:cs="Calibri"/>
          <w:lang w:val="ru-RU"/>
        </w:rPr>
        <w:t xml:space="preserve">У току обављања делатности складиштења предметног неопасног отпада на локацији у Бачком Петровцу, </w:t>
      </w:r>
      <w:r>
        <w:rPr>
          <w:rFonts w:eastAsia="MS Mincho" w:cs="Calibri"/>
          <w:lang w:val="sr-Cyrl-RS"/>
        </w:rPr>
        <w:t xml:space="preserve">оператер </w:t>
      </w:r>
      <w:r>
        <w:rPr>
          <w:rFonts w:cs="Calibri"/>
          <w:lang w:val="sr-Cyrl-RS"/>
        </w:rPr>
        <w:t>„ЕСО ТРОН“ ДОО</w:t>
      </w:r>
      <w:r>
        <w:rPr>
          <w:rFonts w:eastAsia="MS Mincho" w:cs="Calibri"/>
          <w:lang w:val="ru-RU"/>
        </w:rPr>
        <w:t xml:space="preserve"> </w:t>
      </w:r>
      <w:r>
        <w:rPr>
          <w:rFonts w:cs="Calibri"/>
          <w:lang w:val="sr-Cyrl-RS"/>
        </w:rPr>
        <w:t xml:space="preserve"> </w:t>
      </w:r>
      <w:r>
        <w:rPr>
          <w:rFonts w:eastAsia="MS Mincho" w:cs="Calibri"/>
          <w:lang w:val="ru-RU"/>
        </w:rPr>
        <w:t>је дужно да:</w:t>
      </w:r>
    </w:p>
    <w:p w:rsidR="00C51A29" w:rsidRDefault="00C51A29" w:rsidP="00C51A29">
      <w:pPr>
        <w:spacing w:line="240" w:lineRule="atLeast"/>
        <w:ind w:right="482"/>
        <w:jc w:val="both"/>
        <w:rPr>
          <w:rFonts w:eastAsia="MS Mincho" w:cs="Calibri"/>
          <w:lang w:val="ru-RU"/>
        </w:rPr>
      </w:pPr>
      <w:r>
        <w:rPr>
          <w:rFonts w:eastAsia="MS Mincho" w:cs="Calibri"/>
          <w:lang w:val="ru-RU"/>
        </w:rPr>
        <w:t>- спроводи и ажурира радни план за управљање отпадом;</w:t>
      </w:r>
    </w:p>
    <w:p w:rsidR="00C51A29" w:rsidRDefault="00C51A29" w:rsidP="00C51A29">
      <w:pPr>
        <w:spacing w:line="240" w:lineRule="atLeast"/>
        <w:jc w:val="both"/>
        <w:rPr>
          <w:rFonts w:eastAsia="MS Mincho" w:cs="Calibri"/>
          <w:lang w:val="ru-RU"/>
        </w:rPr>
      </w:pPr>
      <w:r>
        <w:rPr>
          <w:rFonts w:eastAsia="MS Mincho" w:cs="Calibri"/>
          <w:lang w:val="ru-RU"/>
        </w:rPr>
        <w:t>- води прецизну евиденцију примљеног неопасног отпада;</w:t>
      </w:r>
    </w:p>
    <w:p w:rsidR="00C51A29" w:rsidRDefault="00C51A29" w:rsidP="00C51A29">
      <w:pPr>
        <w:spacing w:line="240" w:lineRule="atLeast"/>
        <w:jc w:val="both"/>
        <w:rPr>
          <w:rFonts w:eastAsia="MS Mincho" w:cs="Calibri"/>
          <w:lang w:val="ru-RU"/>
        </w:rPr>
      </w:pPr>
      <w:r>
        <w:rPr>
          <w:rFonts w:eastAsia="MS Mincho" w:cs="Calibri"/>
          <w:lang w:val="ru-RU"/>
        </w:rPr>
        <w:t>- води прецизну евиденцију ускладиштеног отпада;</w:t>
      </w:r>
    </w:p>
    <w:p w:rsidR="00C51A29" w:rsidRDefault="00C51A29" w:rsidP="00C51A29">
      <w:pPr>
        <w:spacing w:line="240" w:lineRule="atLeast"/>
        <w:jc w:val="both"/>
        <w:rPr>
          <w:rFonts w:eastAsia="MS Mincho" w:cs="Calibri"/>
          <w:lang w:val="ru-RU"/>
        </w:rPr>
      </w:pPr>
      <w:r>
        <w:rPr>
          <w:rFonts w:eastAsia="MS Mincho" w:cs="Calibri"/>
          <w:lang w:val="ru-RU"/>
        </w:rPr>
        <w:t xml:space="preserve">- спречи, контролише и ограничи негативне утицаје на животну средину и здравље </w:t>
      </w:r>
    </w:p>
    <w:p w:rsidR="00C51A29" w:rsidRDefault="00C51A29" w:rsidP="00C51A29">
      <w:pPr>
        <w:spacing w:line="240" w:lineRule="atLeast"/>
        <w:jc w:val="both"/>
        <w:rPr>
          <w:rFonts w:eastAsia="MS Mincho" w:cs="Calibri"/>
          <w:lang w:val="ru-RU"/>
        </w:rPr>
      </w:pPr>
      <w:r>
        <w:rPr>
          <w:rFonts w:eastAsia="MS Mincho" w:cs="Calibri"/>
          <w:lang w:val="ru-RU"/>
        </w:rPr>
        <w:t xml:space="preserve">  људи (загађивања земљишта, вода, ваздуха, контрола буке);</w:t>
      </w:r>
    </w:p>
    <w:p w:rsidR="00C51A29" w:rsidRDefault="00C51A29" w:rsidP="00C51A29">
      <w:pPr>
        <w:spacing w:line="240" w:lineRule="atLeast"/>
        <w:jc w:val="both"/>
        <w:rPr>
          <w:rFonts w:eastAsia="MS Mincho" w:cs="Calibri"/>
          <w:lang w:val="ru-RU"/>
        </w:rPr>
      </w:pPr>
      <w:r>
        <w:rPr>
          <w:rFonts w:eastAsia="MS Mincho" w:cs="Calibri"/>
          <w:lang w:val="ru-RU"/>
        </w:rPr>
        <w:t>- омогући надлежном инспектору контролу локације, објекта, спроведеним</w:t>
      </w:r>
    </w:p>
    <w:p w:rsidR="00C51A29" w:rsidRDefault="00C51A29" w:rsidP="00C51A29">
      <w:pPr>
        <w:spacing w:line="240" w:lineRule="atLeast"/>
        <w:jc w:val="both"/>
        <w:rPr>
          <w:rFonts w:eastAsia="MS Mincho" w:cs="Calibri"/>
          <w:lang w:val="ru-RU"/>
        </w:rPr>
      </w:pPr>
      <w:r>
        <w:rPr>
          <w:rFonts w:eastAsia="MS Mincho" w:cs="Calibri"/>
          <w:lang w:val="ru-RU"/>
        </w:rPr>
        <w:t xml:space="preserve">  процедурама и наведеном документацијом.</w:t>
      </w:r>
    </w:p>
    <w:p w:rsidR="00C51A29" w:rsidRDefault="00C51A29" w:rsidP="00C51A29">
      <w:pPr>
        <w:jc w:val="both"/>
        <w:outlineLvl w:val="0"/>
        <w:rPr>
          <w:rFonts w:eastAsia="Times New Roman" w:cs="Calibri"/>
          <w:b/>
          <w:highlight w:val="yellow"/>
          <w:lang w:val="sr-Cyrl-CS"/>
        </w:rPr>
      </w:pPr>
    </w:p>
    <w:p w:rsidR="00C51A29" w:rsidRDefault="00C51A29" w:rsidP="00C51A29">
      <w:pPr>
        <w:jc w:val="both"/>
        <w:outlineLvl w:val="0"/>
        <w:rPr>
          <w:rFonts w:cs="Calibri"/>
          <w:b/>
          <w:lang w:val="ru-RU"/>
        </w:rPr>
      </w:pPr>
      <w:r>
        <w:rPr>
          <w:rFonts w:cs="Calibri"/>
          <w:b/>
          <w:lang w:val="ru-RU"/>
        </w:rPr>
        <w:t>7. Престанак рада складишта за управљање отпадом</w:t>
      </w:r>
    </w:p>
    <w:p w:rsidR="00C51A29" w:rsidRDefault="00C51A29" w:rsidP="00C51A29">
      <w:pPr>
        <w:jc w:val="both"/>
        <w:outlineLvl w:val="0"/>
        <w:rPr>
          <w:rFonts w:cs="Calibri"/>
          <w:b/>
          <w:lang w:val="ru-RU"/>
        </w:rPr>
      </w:pPr>
    </w:p>
    <w:p w:rsidR="00C51A29" w:rsidRDefault="00C51A29" w:rsidP="00C51A29">
      <w:pPr>
        <w:jc w:val="both"/>
        <w:rPr>
          <w:rFonts w:eastAsia="MS Mincho" w:cs="Calibri"/>
        </w:rPr>
      </w:pPr>
      <w:r>
        <w:rPr>
          <w:rFonts w:eastAsia="MS Mincho" w:cs="Calibri"/>
          <w:lang w:val="sr-Cyrl-RS"/>
        </w:rPr>
        <w:t xml:space="preserve">Оператер </w:t>
      </w:r>
      <w:r>
        <w:rPr>
          <w:rFonts w:cs="Calibri"/>
          <w:lang w:val="sr-Cyrl-RS"/>
        </w:rPr>
        <w:t>„ЕСО ТРОН“ ДОО</w:t>
      </w:r>
      <w:r>
        <w:rPr>
          <w:rFonts w:eastAsia="MS Mincho" w:cs="Calibri"/>
          <w:lang w:val="ru-RU"/>
        </w:rPr>
        <w:t xml:space="preserve"> </w:t>
      </w:r>
      <w:r>
        <w:rPr>
          <w:rFonts w:eastAsia="MS Mincho" w:cs="Calibri"/>
        </w:rPr>
        <w:t xml:space="preserve">може </w:t>
      </w:r>
      <w:r>
        <w:rPr>
          <w:rFonts w:eastAsia="MS Mincho" w:cs="Calibri"/>
          <w:lang w:val="sr-Cyrl-RS"/>
        </w:rPr>
        <w:t xml:space="preserve">да </w:t>
      </w:r>
      <w:r>
        <w:rPr>
          <w:rFonts w:eastAsia="MS Mincho" w:cs="Calibri"/>
        </w:rPr>
        <w:t xml:space="preserve">затвори </w:t>
      </w:r>
      <w:r>
        <w:rPr>
          <w:rFonts w:eastAsia="MS Mincho" w:cs="Calibri"/>
          <w:lang w:val="sr-Cyrl-RS"/>
        </w:rPr>
        <w:t>складиште</w:t>
      </w:r>
      <w:r>
        <w:rPr>
          <w:rFonts w:eastAsia="MS Mincho" w:cs="Calibri"/>
        </w:rPr>
        <w:t xml:space="preserve"> или један </w:t>
      </w:r>
      <w:r>
        <w:rPr>
          <w:rFonts w:eastAsia="MS Mincho" w:cs="Calibri"/>
          <w:lang w:val="sr-Cyrl-RS"/>
        </w:rPr>
        <w:t xml:space="preserve">његов </w:t>
      </w:r>
      <w:r>
        <w:rPr>
          <w:rFonts w:eastAsia="MS Mincho" w:cs="Calibri"/>
        </w:rPr>
        <w:t xml:space="preserve">део када </w:t>
      </w:r>
      <w:r>
        <w:rPr>
          <w:rFonts w:eastAsia="MS Mincho" w:cs="Calibri"/>
          <w:lang w:val="sr-Cyrl-RS"/>
        </w:rPr>
        <w:t xml:space="preserve">се </w:t>
      </w:r>
      <w:r>
        <w:rPr>
          <w:rFonts w:eastAsia="MS Mincho" w:cs="Calibri"/>
        </w:rPr>
        <w:t>оствар</w:t>
      </w:r>
      <w:r>
        <w:rPr>
          <w:rFonts w:eastAsia="MS Mincho" w:cs="Calibri"/>
          <w:lang w:val="sr-Cyrl-RS"/>
        </w:rPr>
        <w:t>е</w:t>
      </w:r>
      <w:r>
        <w:rPr>
          <w:rFonts w:eastAsia="MS Mincho" w:cs="Calibri"/>
        </w:rPr>
        <w:t xml:space="preserve"> услов</w:t>
      </w:r>
      <w:r>
        <w:rPr>
          <w:rFonts w:eastAsia="MS Mincho" w:cs="Calibri"/>
          <w:lang w:val="sr-Cyrl-RS"/>
        </w:rPr>
        <w:t>и</w:t>
      </w:r>
      <w:r>
        <w:rPr>
          <w:rFonts w:eastAsia="MS Mincho" w:cs="Calibri"/>
        </w:rPr>
        <w:t xml:space="preserve"> за затварање и након одобрења надлежног органа, односно </w:t>
      </w:r>
      <w:r>
        <w:rPr>
          <w:rFonts w:eastAsia="MS Mincho" w:cs="Calibri"/>
          <w:lang w:val="sr-Cyrl-RS"/>
        </w:rPr>
        <w:t>складиште</w:t>
      </w:r>
      <w:r>
        <w:rPr>
          <w:rFonts w:eastAsia="MS Mincho" w:cs="Calibri"/>
        </w:rPr>
        <w:t xml:space="preserve"> или део </w:t>
      </w:r>
      <w:r>
        <w:rPr>
          <w:rFonts w:eastAsia="MS Mincho" w:cs="Calibri"/>
          <w:lang w:val="sr-Cyrl-RS"/>
        </w:rPr>
        <w:t xml:space="preserve">складишта се </w:t>
      </w:r>
      <w:r>
        <w:rPr>
          <w:rFonts w:eastAsia="MS Mincho" w:cs="Calibri"/>
        </w:rPr>
        <w:lastRenderedPageBreak/>
        <w:t xml:space="preserve">затвара када се стекну услови за </w:t>
      </w:r>
      <w:r>
        <w:rPr>
          <w:rFonts w:eastAsia="MS Mincho" w:cs="Calibri"/>
          <w:lang w:val="sr-Cyrl-RS"/>
        </w:rPr>
        <w:t xml:space="preserve">његово </w:t>
      </w:r>
      <w:r>
        <w:rPr>
          <w:rFonts w:eastAsia="MS Mincho" w:cs="Calibri"/>
        </w:rPr>
        <w:t>затварање или услед непредвиђених околности које угрожавају животну средину, у складу са посебним прописима.</w:t>
      </w:r>
    </w:p>
    <w:p w:rsidR="00C51A29" w:rsidRDefault="00C51A29" w:rsidP="00C51A29">
      <w:pPr>
        <w:jc w:val="both"/>
        <w:rPr>
          <w:rFonts w:eastAsia="MS Mincho" w:cs="Calibri"/>
        </w:rPr>
      </w:pPr>
      <w:r>
        <w:rPr>
          <w:rFonts w:eastAsia="MS Mincho" w:cs="Calibri"/>
        </w:rPr>
        <w:t xml:space="preserve">Дефинитивни престанак рада </w:t>
      </w:r>
      <w:r>
        <w:rPr>
          <w:rFonts w:eastAsia="MS Mincho" w:cs="Calibri"/>
          <w:lang w:val="sr-Cyrl-RS"/>
        </w:rPr>
        <w:t xml:space="preserve">на предметној локацији </w:t>
      </w:r>
      <w:r>
        <w:rPr>
          <w:rFonts w:eastAsia="MS Mincho" w:cs="Calibri"/>
        </w:rPr>
        <w:t>или дела</w:t>
      </w:r>
      <w:r>
        <w:rPr>
          <w:rFonts w:eastAsia="MS Mincho" w:cs="Calibri"/>
          <w:lang w:val="sr-Cyrl-RS"/>
        </w:rPr>
        <w:t xml:space="preserve"> постројења, оператер </w:t>
      </w:r>
      <w:r>
        <w:rPr>
          <w:rFonts w:cs="Calibri"/>
          <w:lang w:val="sr-Cyrl-RS"/>
        </w:rPr>
        <w:t>„ЕСО ТРОН“ ДОО</w:t>
      </w:r>
      <w:r>
        <w:rPr>
          <w:rFonts w:eastAsia="MS Mincho" w:cs="Calibri"/>
          <w:lang w:val="ru-RU"/>
        </w:rPr>
        <w:t xml:space="preserve"> </w:t>
      </w:r>
      <w:r>
        <w:rPr>
          <w:rFonts w:eastAsia="MS Mincho" w:cs="Calibri"/>
          <w:lang w:val="sr-Cyrl-RS"/>
        </w:rPr>
        <w:t>је дужно да спроведе по</w:t>
      </w:r>
      <w:r>
        <w:rPr>
          <w:rFonts w:eastAsia="MS Mincho" w:cs="Calibri"/>
        </w:rPr>
        <w:t xml:space="preserve"> Плану </w:t>
      </w:r>
      <w:r>
        <w:rPr>
          <w:rFonts w:eastAsia="MS Mincho" w:cs="Calibri"/>
          <w:lang w:val="sr-Cyrl-RS"/>
        </w:rPr>
        <w:t xml:space="preserve">за </w:t>
      </w:r>
      <w:r>
        <w:rPr>
          <w:rFonts w:eastAsia="MS Mincho" w:cs="Calibri"/>
        </w:rPr>
        <w:t>затварањ</w:t>
      </w:r>
      <w:r>
        <w:rPr>
          <w:rFonts w:eastAsia="MS Mincho" w:cs="Calibri"/>
          <w:lang w:val="sr-Cyrl-RS"/>
        </w:rPr>
        <w:t>е</w:t>
      </w:r>
      <w:r>
        <w:rPr>
          <w:rFonts w:eastAsia="MS Mincho" w:cs="Calibri"/>
        </w:rPr>
        <w:t>, који је приложи</w:t>
      </w:r>
      <w:r>
        <w:rPr>
          <w:rFonts w:eastAsia="MS Mincho" w:cs="Calibri"/>
          <w:lang w:val="sr-Cyrl-RS"/>
        </w:rPr>
        <w:t>л</w:t>
      </w:r>
      <w:r>
        <w:rPr>
          <w:rFonts w:eastAsia="MS Mincho" w:cs="Calibri"/>
        </w:rPr>
        <w:t>о уз захтев за издавање дозволе за управљање отпадом, као пратећу документацију.</w:t>
      </w:r>
    </w:p>
    <w:p w:rsidR="00C51A29" w:rsidRDefault="00C51A29" w:rsidP="00C51A29">
      <w:pPr>
        <w:jc w:val="both"/>
        <w:rPr>
          <w:rFonts w:eastAsia="MS Mincho" w:cs="Calibri"/>
        </w:rPr>
      </w:pPr>
      <w:r>
        <w:rPr>
          <w:rFonts w:eastAsia="MS Mincho" w:cs="Calibri"/>
        </w:rPr>
        <w:t xml:space="preserve">По престанку рада </w:t>
      </w:r>
      <w:r>
        <w:rPr>
          <w:rFonts w:eastAsia="MS Mincho" w:cs="Calibri"/>
          <w:lang w:val="sr-Cyrl-RS"/>
        </w:rPr>
        <w:t xml:space="preserve">целокупног складишта за управљање отпадом или </w:t>
      </w:r>
      <w:r>
        <w:rPr>
          <w:rFonts w:eastAsia="MS Mincho" w:cs="Calibri"/>
        </w:rPr>
        <w:t>дела</w:t>
      </w:r>
      <w:r>
        <w:rPr>
          <w:rFonts w:eastAsia="MS Mincho" w:cs="Calibri"/>
          <w:lang w:val="sr-Cyrl-RS"/>
        </w:rPr>
        <w:t xml:space="preserve"> складишта</w:t>
      </w:r>
      <w:r>
        <w:rPr>
          <w:rFonts w:eastAsia="MS Mincho" w:cs="Calibri"/>
        </w:rPr>
        <w:t xml:space="preserve">, локација се мора довести у стање пре пуштања у рад </w:t>
      </w:r>
      <w:r>
        <w:rPr>
          <w:rFonts w:eastAsia="MS Mincho" w:cs="Calibri"/>
          <w:lang w:val="sr-Cyrl-RS"/>
        </w:rPr>
        <w:t>складишта</w:t>
      </w:r>
      <w:r>
        <w:rPr>
          <w:rFonts w:eastAsia="MS Mincho" w:cs="Calibri"/>
        </w:rPr>
        <w:t xml:space="preserve"> или дела </w:t>
      </w:r>
      <w:r>
        <w:rPr>
          <w:rFonts w:eastAsia="MS Mincho" w:cs="Calibri"/>
          <w:lang w:val="sr-Cyrl-RS"/>
        </w:rPr>
        <w:t>складишта</w:t>
      </w:r>
      <w:r>
        <w:rPr>
          <w:rFonts w:eastAsia="MS Mincho" w:cs="Calibri"/>
        </w:rPr>
        <w:t>.</w:t>
      </w:r>
    </w:p>
    <w:p w:rsidR="00C51A29" w:rsidRDefault="00C51A29" w:rsidP="00C51A29">
      <w:pPr>
        <w:jc w:val="both"/>
        <w:outlineLvl w:val="0"/>
        <w:rPr>
          <w:rFonts w:cs="Calibri"/>
          <w:b/>
          <w:lang w:val="ru-RU"/>
        </w:rPr>
      </w:pPr>
    </w:p>
    <w:p w:rsidR="00C51A29" w:rsidRDefault="00C51A29" w:rsidP="00C51A29">
      <w:pPr>
        <w:jc w:val="both"/>
        <w:outlineLvl w:val="0"/>
        <w:rPr>
          <w:rFonts w:cs="Calibri"/>
          <w:b/>
          <w:lang w:val="ru-RU"/>
        </w:rPr>
      </w:pPr>
      <w:r>
        <w:rPr>
          <w:rFonts w:cs="Calibri"/>
          <w:b/>
          <w:lang w:val="ru-RU"/>
        </w:rPr>
        <w:t>8. Финансијска гаранција</w:t>
      </w:r>
    </w:p>
    <w:p w:rsidR="00C51A29" w:rsidRDefault="00C51A29" w:rsidP="00C51A29">
      <w:pPr>
        <w:jc w:val="both"/>
        <w:outlineLvl w:val="0"/>
        <w:rPr>
          <w:rFonts w:cs="Calibri"/>
          <w:b/>
          <w:lang w:val="ru-RU"/>
        </w:rPr>
      </w:pPr>
    </w:p>
    <w:p w:rsidR="00C51A29" w:rsidRDefault="00C51A29" w:rsidP="00C51A29">
      <w:pPr>
        <w:jc w:val="both"/>
        <w:rPr>
          <w:rFonts w:eastAsia="MS Mincho" w:cs="Calibri"/>
          <w:lang w:val="sr-Cyrl-CS"/>
        </w:rPr>
      </w:pPr>
      <w:r>
        <w:rPr>
          <w:rFonts w:eastAsia="MS Mincho" w:cs="Calibri"/>
          <w:lang w:val="sr-Cyrl-RS"/>
        </w:rPr>
        <w:t xml:space="preserve">Оператер </w:t>
      </w:r>
      <w:r>
        <w:rPr>
          <w:rFonts w:cs="Calibri"/>
          <w:lang w:val="sr-Cyrl-RS"/>
        </w:rPr>
        <w:t>„ЕСО ТРОН“ ДОО</w:t>
      </w:r>
      <w:r>
        <w:rPr>
          <w:rFonts w:eastAsia="MS Mincho" w:cs="Calibri"/>
          <w:lang w:val="sr-Latn-CS"/>
        </w:rPr>
        <w:t xml:space="preserve"> </w:t>
      </w:r>
      <w:r>
        <w:rPr>
          <w:rFonts w:eastAsia="MS Mincho" w:cs="Calibri"/>
          <w:lang w:val="ru-RU"/>
        </w:rPr>
        <w:t xml:space="preserve">је уз Захтев за издавање дозволе за складиштење неопасног отпада </w:t>
      </w:r>
      <w:r>
        <w:rPr>
          <w:rFonts w:eastAsia="MS Mincho" w:cs="Calibri"/>
        </w:rPr>
        <w:t>(наведеног у тачки 1.1.)</w:t>
      </w:r>
      <w:r>
        <w:rPr>
          <w:rFonts w:eastAsia="MS Mincho" w:cs="Calibri"/>
          <w:lang w:val="ru-RU"/>
        </w:rPr>
        <w:t xml:space="preserve"> приложио Полис</w:t>
      </w:r>
      <w:r>
        <w:rPr>
          <w:rFonts w:eastAsia="MS Mincho" w:cs="Calibri"/>
          <w:lang w:val="sr-Cyrl-RS"/>
        </w:rPr>
        <w:t>у</w:t>
      </w:r>
      <w:r>
        <w:rPr>
          <w:rFonts w:eastAsia="MS Mincho" w:cs="Calibri"/>
          <w:lang w:val="ru-RU"/>
        </w:rPr>
        <w:t xml:space="preserve"> </w:t>
      </w:r>
      <w:r>
        <w:rPr>
          <w:rFonts w:eastAsia="MS Mincho" w:cs="Calibri"/>
          <w:lang w:val="sr-Cyrl-CS"/>
        </w:rPr>
        <w:t xml:space="preserve">осигурања за осигурање законске одговорности из делатности осигураника за случај штете услед смрти, повреда тела или здравља као и уништења или оштећења ствари трећих лица, као и одговорност за штете причињене животној средини-загађење животне средине (за осигурани период од 30.04.2025 до 30.04.2026). Полиса је издата 29.04.2025. године од осигуравајућег друштва </w:t>
      </w:r>
      <w:r>
        <w:rPr>
          <w:rFonts w:eastAsia="MS Mincho" w:cs="Calibri"/>
          <w:lang w:val="sr-Cyrl-RS"/>
        </w:rPr>
        <w:t>Триглав осигурање АДО Београд (Нови Београд).</w:t>
      </w:r>
    </w:p>
    <w:p w:rsidR="00C51A29" w:rsidRDefault="00C51A29" w:rsidP="00C51A29">
      <w:pPr>
        <w:jc w:val="both"/>
        <w:rPr>
          <w:rFonts w:eastAsia="MS Mincho" w:cs="Calibri"/>
          <w:lang w:val="sr-Cyrl-RS"/>
        </w:rPr>
      </w:pPr>
      <w:r>
        <w:rPr>
          <w:rFonts w:eastAsia="MS Mincho" w:cs="Calibri"/>
          <w:lang w:val="ru-RU"/>
        </w:rPr>
        <w:t xml:space="preserve">Обавезује се </w:t>
      </w:r>
      <w:r>
        <w:rPr>
          <w:rFonts w:eastAsia="MS Mincho" w:cs="Calibri"/>
          <w:lang w:val="sr-Cyrl-RS"/>
        </w:rPr>
        <w:t xml:space="preserve">оператер </w:t>
      </w:r>
      <w:r>
        <w:rPr>
          <w:rFonts w:cs="Calibri"/>
          <w:lang w:val="sr-Cyrl-RS"/>
        </w:rPr>
        <w:t>„ЕСО ТРОН“ ДОО</w:t>
      </w:r>
      <w:r>
        <w:rPr>
          <w:rFonts w:eastAsia="MS Mincho" w:cs="Calibri"/>
          <w:lang w:val="ru-RU"/>
        </w:rPr>
        <w:t xml:space="preserve"> </w:t>
      </w:r>
      <w:r>
        <w:rPr>
          <w:rFonts w:eastAsia="MS Mincho" w:cs="Calibri"/>
          <w:lang w:val="sr-Cyrl-RS"/>
        </w:rPr>
        <w:t xml:space="preserve">да обнавља полису осигурања за сваку годину и доставља је редовно надлежном органу , који је издао ову дозволу, до краја периода важења дозволе. </w:t>
      </w:r>
    </w:p>
    <w:p w:rsidR="00C51A29" w:rsidRDefault="00C51A29" w:rsidP="00C51A29">
      <w:pPr>
        <w:jc w:val="both"/>
        <w:outlineLvl w:val="0"/>
        <w:rPr>
          <w:rFonts w:cs="Calibri"/>
          <w:b/>
          <w:lang w:val="ru-RU"/>
        </w:rPr>
      </w:pPr>
    </w:p>
    <w:p w:rsidR="00C51A29" w:rsidRDefault="00C51A29" w:rsidP="00C51A29">
      <w:pPr>
        <w:jc w:val="both"/>
        <w:outlineLvl w:val="0"/>
        <w:rPr>
          <w:rFonts w:cs="Calibri"/>
          <w:b/>
          <w:lang w:val="ru-RU"/>
        </w:rPr>
      </w:pPr>
      <w:r>
        <w:rPr>
          <w:rFonts w:cs="Calibri"/>
          <w:b/>
          <w:lang w:val="ru-RU"/>
        </w:rPr>
        <w:t>9. Извештавање</w:t>
      </w:r>
    </w:p>
    <w:p w:rsidR="00C51A29" w:rsidRDefault="00C51A29" w:rsidP="00C51A29">
      <w:pPr>
        <w:jc w:val="both"/>
        <w:outlineLvl w:val="0"/>
        <w:rPr>
          <w:rFonts w:cs="Calibri"/>
          <w:b/>
          <w:lang w:val="ru-RU"/>
        </w:rPr>
      </w:pPr>
    </w:p>
    <w:p w:rsidR="00C51A29" w:rsidRDefault="00C51A29" w:rsidP="00C51A29">
      <w:pPr>
        <w:spacing w:line="240" w:lineRule="atLeast"/>
        <w:jc w:val="both"/>
        <w:rPr>
          <w:rFonts w:eastAsia="MS Mincho" w:cs="Calibri"/>
          <w:lang w:val="ru-RU"/>
        </w:rPr>
      </w:pPr>
      <w:r>
        <w:rPr>
          <w:rFonts w:eastAsia="MS Mincho" w:cs="Calibri"/>
          <w:lang w:val="ru-RU"/>
        </w:rPr>
        <w:t xml:space="preserve">Обавезује се </w:t>
      </w:r>
      <w:r>
        <w:rPr>
          <w:rFonts w:eastAsia="MS Mincho" w:cs="Calibri"/>
          <w:lang w:val="sr-Cyrl-RS"/>
        </w:rPr>
        <w:t xml:space="preserve">оператер </w:t>
      </w:r>
      <w:r>
        <w:rPr>
          <w:rFonts w:cs="Calibri"/>
          <w:lang w:val="sr-Cyrl-RS"/>
        </w:rPr>
        <w:t>„ЕСО ТРОН“ ДОО</w:t>
      </w:r>
      <w:r>
        <w:rPr>
          <w:rFonts w:eastAsia="MS Mincho" w:cs="Calibri"/>
          <w:lang w:val="ru-RU"/>
        </w:rPr>
        <w:t xml:space="preserve"> да се придржава прописане динамике извештавања према надлежним органима и институцијама у складу са Законом о управљању отпадом и посебним прописима.</w:t>
      </w:r>
    </w:p>
    <w:p w:rsidR="00C51A29" w:rsidRDefault="00C51A29" w:rsidP="00C51A29">
      <w:pPr>
        <w:spacing w:line="240" w:lineRule="atLeast"/>
        <w:jc w:val="both"/>
        <w:rPr>
          <w:rFonts w:eastAsia="MS Mincho" w:cs="Calibri"/>
          <w:lang w:val="ru-RU"/>
        </w:rPr>
      </w:pPr>
      <w:r>
        <w:rPr>
          <w:rFonts w:eastAsia="MS Mincho" w:cs="Calibri"/>
          <w:lang w:val="sr-Cyrl-RS"/>
        </w:rPr>
        <w:t xml:space="preserve">Оператер </w:t>
      </w:r>
      <w:r>
        <w:rPr>
          <w:rFonts w:cs="Calibri"/>
          <w:lang w:val="sr-Cyrl-RS"/>
        </w:rPr>
        <w:t>„ЕСО ТРОН“ ДОО</w:t>
      </w:r>
      <w:r>
        <w:rPr>
          <w:rFonts w:eastAsia="MS Mincho" w:cs="Calibri"/>
          <w:lang w:val="ru-RU"/>
        </w:rPr>
        <w:t xml:space="preserve"> је дужан да </w:t>
      </w:r>
      <w:r>
        <w:rPr>
          <w:rFonts w:eastAsia="MS Mincho" w:cs="Calibri"/>
          <w:lang w:val="sr-Cyrl-RS"/>
        </w:rPr>
        <w:t>прил</w:t>
      </w:r>
      <w:r>
        <w:rPr>
          <w:rFonts w:eastAsia="MS Mincho" w:cs="Calibri"/>
          <w:lang w:val="sr-Cyrl-CS"/>
        </w:rPr>
        <w:t>и</w:t>
      </w:r>
      <w:r>
        <w:rPr>
          <w:rFonts w:eastAsia="MS Mincho" w:cs="Calibri"/>
          <w:lang w:val="sr-Cyrl-RS"/>
        </w:rPr>
        <w:t>ком преузимања предметног неопасног отпада ради складиштења, као и</w:t>
      </w:r>
      <w:r>
        <w:rPr>
          <w:rFonts w:eastAsia="MS Mincho" w:cs="Calibri"/>
          <w:lang w:val="sr-Cyrl-CS"/>
        </w:rPr>
        <w:t xml:space="preserve"> </w:t>
      </w:r>
      <w:r>
        <w:rPr>
          <w:rFonts w:eastAsia="MS Mincho" w:cs="Calibri"/>
          <w:lang w:val="sr-Cyrl-RS"/>
        </w:rPr>
        <w:t>предаје неопасног отпада на крајње збрињавање</w:t>
      </w:r>
      <w:r>
        <w:rPr>
          <w:rFonts w:eastAsia="MS Mincho" w:cs="Calibri"/>
          <w:lang w:val="sr-Cyrl-CS"/>
        </w:rPr>
        <w:t>,</w:t>
      </w:r>
      <w:r>
        <w:rPr>
          <w:rFonts w:eastAsia="MS Mincho" w:cs="Calibri"/>
          <w:lang w:val="sr-Cyrl-RS"/>
        </w:rPr>
        <w:t xml:space="preserve"> </w:t>
      </w:r>
      <w:r>
        <w:rPr>
          <w:rFonts w:eastAsia="MS Mincho" w:cs="Calibri"/>
          <w:lang w:val="ru-RU"/>
        </w:rPr>
        <w:t>попуњава Документ о кретању отпада у складу са Правилником о обрасцу Документа о кретању отпада и упутству за његово попуњавање и исти чува најмање две године.</w:t>
      </w:r>
    </w:p>
    <w:p w:rsidR="00C51A29" w:rsidRDefault="00C51A29" w:rsidP="00C51A29">
      <w:pPr>
        <w:jc w:val="both"/>
        <w:outlineLvl w:val="0"/>
        <w:rPr>
          <w:rFonts w:cs="Calibri"/>
          <w:b/>
          <w:lang w:val="ru-RU"/>
        </w:rPr>
      </w:pPr>
    </w:p>
    <w:p w:rsidR="00C51A29" w:rsidRDefault="00C51A29" w:rsidP="00C51A29">
      <w:pPr>
        <w:jc w:val="both"/>
        <w:outlineLvl w:val="0"/>
        <w:rPr>
          <w:rFonts w:cstheme="minorHAnsi"/>
          <w:color w:val="FF0000"/>
          <w:lang w:val="ru-RU"/>
        </w:rPr>
      </w:pPr>
      <w:r>
        <w:rPr>
          <w:rFonts w:cs="Calibri"/>
          <w:b/>
          <w:lang w:val="ru-RU"/>
        </w:rPr>
        <w:t>10. Нетехнички приказ података на којима се захтев заснива</w:t>
      </w:r>
      <w:r>
        <w:rPr>
          <w:rFonts w:cstheme="minorHAnsi"/>
          <w:b/>
          <w:lang w:val="ru-RU"/>
        </w:rPr>
        <w:t xml:space="preserve">10.1. Мишљење органа локалне самоуправе </w:t>
      </w:r>
    </w:p>
    <w:p w:rsidR="00C51A29" w:rsidRDefault="00C51A29" w:rsidP="00C51A29">
      <w:pPr>
        <w:jc w:val="both"/>
        <w:rPr>
          <w:rFonts w:cstheme="minorHAnsi"/>
          <w:lang w:val="sr-Latn-RS"/>
        </w:rPr>
      </w:pPr>
      <w:r>
        <w:rPr>
          <w:rFonts w:cstheme="minorHAnsi"/>
          <w:lang w:val="sr-Cyrl-RS"/>
        </w:rPr>
        <w:t>Орган је приликом разматрања захтева спровео прописани поступак сходно</w:t>
      </w:r>
      <w:r>
        <w:rPr>
          <w:rFonts w:cstheme="minorHAnsi"/>
          <w:lang w:val="sr-Latn-CS"/>
        </w:rPr>
        <w:t xml:space="preserve"> Закону о управљању отпадом и обавестио заинтересовану јавност и то путем </w:t>
      </w:r>
      <w:r>
        <w:rPr>
          <w:rFonts w:cstheme="minorHAnsi"/>
          <w:lang w:val="sr-Cyrl-RS"/>
        </w:rPr>
        <w:t xml:space="preserve">Огласне табле Општинске управе Бачки Петровац ул. Коларова бр. 6. и интернет странице Општине </w:t>
      </w:r>
      <w:hyperlink r:id="rId5" w:history="1">
        <w:r>
          <w:rPr>
            <w:rStyle w:val="Hyperlink"/>
            <w:rFonts w:cstheme="minorHAnsi"/>
            <w:lang w:val="sr-Latn-RS"/>
          </w:rPr>
          <w:t>www.backipetrovac.rs</w:t>
        </w:r>
      </w:hyperlink>
    </w:p>
    <w:p w:rsidR="00C51A29" w:rsidRDefault="00C51A29" w:rsidP="00C51A29">
      <w:pPr>
        <w:jc w:val="both"/>
        <w:rPr>
          <w:rFonts w:cstheme="minorHAnsi"/>
          <w:lang w:val="sr-Latn-RS"/>
        </w:rPr>
      </w:pPr>
    </w:p>
    <w:p w:rsidR="00C51A29" w:rsidRDefault="00C51A29" w:rsidP="00C51A29">
      <w:pPr>
        <w:jc w:val="both"/>
        <w:rPr>
          <w:rFonts w:cstheme="minorHAnsi"/>
          <w:lang w:val="sr-Cyrl-RS"/>
        </w:rPr>
      </w:pPr>
      <w:r>
        <w:rPr>
          <w:rFonts w:cstheme="minorHAnsi"/>
          <w:b/>
          <w:bCs/>
          <w:lang w:val="sr-Latn-RS"/>
        </w:rPr>
        <w:lastRenderedPageBreak/>
        <w:t>I</w:t>
      </w:r>
      <w:r>
        <w:rPr>
          <w:rFonts w:eastAsia="Times New Roman" w:cstheme="minorHAnsi"/>
          <w:b/>
          <w:bCs/>
          <w:lang w:val="sr-Latn-RS"/>
        </w:rPr>
        <w:t>I</w:t>
      </w:r>
      <w:r>
        <w:rPr>
          <w:rFonts w:eastAsia="Times New Roman" w:cstheme="minorHAnsi"/>
          <w:b/>
          <w:bCs/>
          <w:lang w:val="sr-Cyrl-RS"/>
        </w:rPr>
        <w:t>.</w:t>
      </w:r>
      <w:r>
        <w:rPr>
          <w:rFonts w:cstheme="minorHAnsi"/>
          <w:lang w:val="sr-Latn-RS"/>
        </w:rPr>
        <w:t xml:space="preserve">  </w:t>
      </w:r>
      <w:r>
        <w:rPr>
          <w:rFonts w:cstheme="minorHAnsi"/>
          <w:lang w:val="sr-Latn-CS"/>
        </w:rPr>
        <w:t>Трошкови поступка доношења решења о издавању</w:t>
      </w:r>
      <w:r>
        <w:rPr>
          <w:rFonts w:cstheme="minorHAnsi"/>
          <w:lang w:val="sr-Cyrl-RS"/>
        </w:rPr>
        <w:t xml:space="preserve"> решења о измени и допуни</w:t>
      </w:r>
      <w:r>
        <w:rPr>
          <w:rFonts w:cstheme="minorHAnsi"/>
          <w:lang w:val="sr-Latn-CS"/>
        </w:rPr>
        <w:t xml:space="preserve"> дозволе</w:t>
      </w:r>
      <w:r>
        <w:rPr>
          <w:rFonts w:cstheme="minorHAnsi"/>
          <w:lang w:val="sr-Cyrl-RS"/>
        </w:rPr>
        <w:t xml:space="preserve"> за складиштење и третман  неопасног отпада</w:t>
      </w:r>
      <w:r>
        <w:rPr>
          <w:rFonts w:cstheme="minorHAnsi"/>
          <w:lang w:val="sr-Latn-CS"/>
        </w:rPr>
        <w:t xml:space="preserve"> у износу од </w:t>
      </w:r>
      <w:r>
        <w:rPr>
          <w:rFonts w:cstheme="minorHAnsi"/>
          <w:lang w:val="sr-Cyrl-RS"/>
        </w:rPr>
        <w:t>8.470,00</w:t>
      </w:r>
      <w:r>
        <w:rPr>
          <w:rFonts w:cstheme="minorHAnsi"/>
          <w:lang w:val="sr-Latn-CS"/>
        </w:rPr>
        <w:t>динара</w:t>
      </w:r>
      <w:r>
        <w:rPr>
          <w:rFonts w:cstheme="minorHAnsi"/>
          <w:lang w:val="sr-Cyrl-RS"/>
        </w:rPr>
        <w:t xml:space="preserve"> – тарифни број 197 и 420,00 динара за подношење захтева – тарифни број </w:t>
      </w:r>
      <w:r>
        <w:rPr>
          <w:rFonts w:cstheme="minorHAnsi"/>
          <w:lang w:val="sr-Latn-CS"/>
        </w:rPr>
        <w:t xml:space="preserve"> </w:t>
      </w:r>
      <w:r>
        <w:rPr>
          <w:rFonts w:cstheme="minorHAnsi"/>
          <w:lang w:val="sr-Cyrl-RS"/>
        </w:rPr>
        <w:t>из</w:t>
      </w:r>
      <w:r>
        <w:rPr>
          <w:rFonts w:cstheme="minorHAnsi"/>
          <w:lang w:val="sr-Latn-CS"/>
        </w:rPr>
        <w:t xml:space="preserve"> Закона о републичким административним таксама</w:t>
      </w:r>
      <w:r>
        <w:rPr>
          <w:rFonts w:cstheme="minorHAnsi"/>
          <w:lang w:val="sr-Cyrl-RS"/>
        </w:rPr>
        <w:t xml:space="preserve"> сноси оператер </w:t>
      </w:r>
      <w:r>
        <w:rPr>
          <w:rFonts w:eastAsia="Times New Roman" w:cstheme="minorHAnsi"/>
          <w:bCs/>
          <w:lang w:val="ru-RU"/>
        </w:rPr>
        <w:t xml:space="preserve">привредно друштво. </w:t>
      </w:r>
    </w:p>
    <w:p w:rsidR="00C51A29" w:rsidRDefault="00C51A29" w:rsidP="00C51A29">
      <w:pPr>
        <w:tabs>
          <w:tab w:val="left" w:pos="1185"/>
        </w:tabs>
        <w:jc w:val="both"/>
        <w:rPr>
          <w:rFonts w:cstheme="minorHAnsi"/>
          <w:lang w:val="sr-Cyrl-RS"/>
        </w:rPr>
      </w:pPr>
    </w:p>
    <w:p w:rsidR="00C51A29" w:rsidRDefault="00C51A29" w:rsidP="00C51A29">
      <w:pPr>
        <w:ind w:firstLine="708"/>
        <w:rPr>
          <w:rFonts w:cstheme="minorHAnsi"/>
          <w:b/>
          <w:lang w:val="sr-Latn-CS"/>
        </w:rPr>
      </w:pPr>
      <w:r>
        <w:rPr>
          <w:rFonts w:cstheme="minorHAnsi"/>
          <w:b/>
          <w:lang w:val="sr-Latn-CS"/>
        </w:rPr>
        <w:t xml:space="preserve">                                                       О б р а з л о ж е </w:t>
      </w:r>
      <w:r>
        <w:rPr>
          <w:rFonts w:cstheme="minorHAnsi"/>
          <w:b/>
          <w:lang w:val="sr-Cyrl-RS"/>
        </w:rPr>
        <w:t>њ</w:t>
      </w:r>
      <w:r>
        <w:rPr>
          <w:rFonts w:cstheme="minorHAnsi"/>
          <w:b/>
          <w:lang w:val="sr-Latn-CS"/>
        </w:rPr>
        <w:t xml:space="preserve"> е</w:t>
      </w:r>
    </w:p>
    <w:p w:rsidR="00C51A29" w:rsidRDefault="00C51A29" w:rsidP="00C51A29">
      <w:pPr>
        <w:rPr>
          <w:rFonts w:cstheme="minorHAnsi"/>
          <w:b/>
          <w:lang w:val="sr-Latn-CS"/>
        </w:rPr>
      </w:pPr>
    </w:p>
    <w:p w:rsidR="00C51A29" w:rsidRPr="00AD6202" w:rsidRDefault="00C51A29" w:rsidP="00C51A29">
      <w:pPr>
        <w:jc w:val="both"/>
        <w:rPr>
          <w:rFonts w:cstheme="minorHAnsi"/>
          <w:lang w:val="sr-Cyrl-RS"/>
        </w:rPr>
      </w:pPr>
      <w:r>
        <w:rPr>
          <w:rFonts w:eastAsia="MS Mincho" w:cstheme="minorHAnsi"/>
          <w:lang w:val="sr-Latn-RS"/>
        </w:rPr>
        <w:t xml:space="preserve">  </w:t>
      </w:r>
      <w:r>
        <w:rPr>
          <w:rFonts w:eastAsia="MS Mincho" w:cstheme="minorHAnsi"/>
          <w:lang w:val="sr-Cyrl-RS"/>
        </w:rPr>
        <w:t xml:space="preserve"> Оператер</w:t>
      </w:r>
      <w:r w:rsidRPr="00AD6202">
        <w:rPr>
          <w:rFonts w:eastAsia="MS Mincho" w:cstheme="minorHAnsi"/>
          <w:lang w:val="sr-Cyrl-RS"/>
        </w:rPr>
        <w:t xml:space="preserve"> </w:t>
      </w:r>
      <w:r w:rsidRPr="00AD6202">
        <w:rPr>
          <w:rFonts w:cstheme="minorHAnsi"/>
          <w:lang w:val="sr-Cyrl-RS"/>
        </w:rPr>
        <w:t xml:space="preserve">„Есо трон“доо  са седиштем у Руменци,улица Нова Друга бр,6,  је дана 31.12.2025.године </w:t>
      </w:r>
      <w:r w:rsidRPr="00AD6202">
        <w:rPr>
          <w:rFonts w:cstheme="minorHAnsi"/>
          <w:lang w:val="sr-Latn-CS"/>
        </w:rPr>
        <w:t xml:space="preserve"> поднео</w:t>
      </w:r>
      <w:r w:rsidRPr="00AD6202">
        <w:rPr>
          <w:rFonts w:cstheme="minorHAnsi"/>
          <w:lang w:val="sr-Cyrl-RS"/>
        </w:rPr>
        <w:t xml:space="preserve"> Захтев</w:t>
      </w:r>
      <w:r w:rsidRPr="00AD6202">
        <w:rPr>
          <w:rFonts w:cstheme="minorHAnsi"/>
          <w:lang w:val="sr-Latn-RS"/>
        </w:rPr>
        <w:t xml:space="preserve"> </w:t>
      </w:r>
      <w:r w:rsidRPr="00AD6202">
        <w:rPr>
          <w:rFonts w:cstheme="minorHAnsi"/>
          <w:lang w:val="sr-Cyrl-RS"/>
        </w:rPr>
        <w:t xml:space="preserve">број: </w:t>
      </w:r>
      <w:r w:rsidRPr="00AD6202">
        <w:rPr>
          <w:rFonts w:cstheme="minorHAnsi"/>
          <w:lang w:val="sr-Latn-CS"/>
        </w:rPr>
        <w:t>:</w:t>
      </w:r>
      <w:r w:rsidRPr="00AD6202">
        <w:rPr>
          <w:rFonts w:cstheme="minorHAnsi"/>
          <w:lang w:val="sr-Cyrl-RS"/>
        </w:rPr>
        <w:t xml:space="preserve"> </w:t>
      </w:r>
      <w:r w:rsidRPr="00AD6202">
        <w:rPr>
          <w:rStyle w:val="Strong"/>
          <w:shd w:val="clear" w:color="auto" w:fill="FFFFFF"/>
        </w:rPr>
        <w:t> </w:t>
      </w:r>
      <w:r w:rsidRPr="00AD6202">
        <w:rPr>
          <w:shd w:val="clear" w:color="auto" w:fill="FFFFFF"/>
        </w:rPr>
        <w:t>005239608 2025 08359 004 002 380 001</w:t>
      </w:r>
      <w:r w:rsidRPr="00AD6202">
        <w:rPr>
          <w:rFonts w:cstheme="minorHAnsi"/>
          <w:shd w:val="clear" w:color="auto" w:fill="FFFFFF"/>
          <w:lang w:val="sr-Cyrl-RS"/>
        </w:rPr>
        <w:t xml:space="preserve"> </w:t>
      </w:r>
      <w:r w:rsidRPr="00AD6202">
        <w:rPr>
          <w:rFonts w:cstheme="minorHAnsi"/>
          <w:lang w:val="sr-Cyrl-RS"/>
        </w:rPr>
        <w:t>за измену</w:t>
      </w:r>
      <w:r w:rsidRPr="00AD6202">
        <w:rPr>
          <w:rFonts w:cstheme="minorHAnsi"/>
          <w:lang w:val="sk-SK"/>
        </w:rPr>
        <w:t xml:space="preserve"> </w:t>
      </w:r>
      <w:r w:rsidRPr="00AD6202">
        <w:rPr>
          <w:rFonts w:cstheme="minorHAnsi"/>
          <w:lang w:val="sr-Cyrl-RS"/>
        </w:rPr>
        <w:t>и допуну Решења о Измени  и допуни Решења</w:t>
      </w:r>
      <w:r w:rsidRPr="00AD6202">
        <w:rPr>
          <w:rFonts w:cstheme="minorHAnsi"/>
          <w:lang w:val="sk-SK"/>
        </w:rPr>
        <w:t xml:space="preserve"> </w:t>
      </w:r>
      <w:r w:rsidRPr="00AD6202">
        <w:rPr>
          <w:rFonts w:cstheme="minorHAnsi"/>
          <w:lang w:val="sr-Cyrl-RS"/>
        </w:rPr>
        <w:t>о  издавању дозволе за складиштење и третман Одељењу за привреду, урбанизам, комунално-стамбене и инспекцијске послове Општинске управе Општине Бачки Петровац број:</w:t>
      </w:r>
      <w:r w:rsidRPr="00AD6202">
        <w:rPr>
          <w:rFonts w:asciiTheme="majorHAnsi" w:hAnsiTheme="majorHAnsi" w:cstheme="majorHAnsi"/>
          <w:shd w:val="clear" w:color="auto" w:fill="FFFFFF"/>
        </w:rPr>
        <w:t xml:space="preserve"> </w:t>
      </w:r>
      <w:r w:rsidRPr="00AD6202">
        <w:rPr>
          <w:rStyle w:val="ng-star-inserted"/>
          <w:rFonts w:asciiTheme="majorHAnsi" w:hAnsiTheme="majorHAnsi" w:cstheme="majorHAnsi"/>
          <w:shd w:val="clear" w:color="auto" w:fill="FFFFFF"/>
        </w:rPr>
        <w:t>003550129 2025 08359 004 002 380 001</w:t>
      </w:r>
      <w:r w:rsidRPr="00AD6202">
        <w:rPr>
          <w:rStyle w:val="ng-star-inserted"/>
          <w:rFonts w:asciiTheme="majorHAnsi" w:hAnsiTheme="majorHAnsi" w:cstheme="majorHAnsi"/>
          <w:shd w:val="clear" w:color="auto" w:fill="FFFFFF"/>
          <w:lang w:val="sr-Cyrl-RS"/>
        </w:rPr>
        <w:t xml:space="preserve"> </w:t>
      </w:r>
      <w:r w:rsidRPr="00AD6202">
        <w:rPr>
          <w:rFonts w:asciiTheme="majorHAnsi" w:hAnsiTheme="majorHAnsi" w:cstheme="majorHAnsi"/>
          <w:lang w:val="sr-Cyrl-RS"/>
        </w:rPr>
        <w:t>од дана  21.08.2025. године</w:t>
      </w:r>
      <w:r w:rsidRPr="00AD6202">
        <w:rPr>
          <w:rFonts w:cstheme="minorHAnsi"/>
          <w:lang w:val="sr-Cyrl-RS"/>
        </w:rPr>
        <w:t>.</w:t>
      </w:r>
    </w:p>
    <w:p w:rsidR="00C51A29" w:rsidRPr="00145FAC" w:rsidRDefault="00C51A29" w:rsidP="00C51A29">
      <w:pPr>
        <w:jc w:val="both"/>
        <w:rPr>
          <w:rFonts w:cstheme="minorHAnsi"/>
          <w:lang w:val="sr-Cyrl-RS"/>
        </w:rPr>
      </w:pPr>
      <w:r>
        <w:rPr>
          <w:rFonts w:cstheme="minorHAnsi"/>
          <w:lang w:val="sr-Latn-RS"/>
        </w:rPr>
        <w:t xml:space="preserve">     </w:t>
      </w:r>
      <w:r w:rsidRPr="00AD6202">
        <w:rPr>
          <w:rFonts w:cstheme="minorHAnsi"/>
          <w:lang w:val="sr-Cyrl-RS"/>
        </w:rPr>
        <w:t xml:space="preserve">Овај захтев је поднет због настале измене у </w:t>
      </w:r>
      <w:r w:rsidRPr="00AD6202">
        <w:rPr>
          <w:rFonts w:cstheme="minorHAnsi"/>
          <w:b/>
          <w:lang w:val="sr-Cyrl-RS"/>
        </w:rPr>
        <w:t>капацитету по индек</w:t>
      </w:r>
      <w:r>
        <w:rPr>
          <w:rFonts w:cstheme="minorHAnsi"/>
          <w:b/>
          <w:lang w:val="sr-Cyrl-RS"/>
        </w:rPr>
        <w:t>сним бројевима укупних капацитета складишта( табела бр.1)  и капацитет  третмана неопасног отпада(табела бр.2)  на кат.парц. број 6066/1 К.О.Бачки Петровац</w:t>
      </w:r>
      <w:r>
        <w:rPr>
          <w:rFonts w:cstheme="minorHAnsi"/>
          <w:lang w:val="sr-Cyrl-RS"/>
        </w:rPr>
        <w:t xml:space="preserve">  коју је оператер„Есо трон“доо    улица Нова друга 6 са седиштем у Руменци , доставио заједно са Захтевом за измену и допуну  Решења као и са Ажурираним радним планом број:1-1/2025 од дана 22.12.2025.г.</w:t>
      </w:r>
    </w:p>
    <w:p w:rsidR="00C51A29" w:rsidRDefault="00C51A29" w:rsidP="00C51A2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  <w:lang w:val="sr-Cyrl-RS"/>
        </w:rPr>
        <w:t xml:space="preserve">  П</w:t>
      </w:r>
      <w:r>
        <w:rPr>
          <w:rFonts w:asciiTheme="minorHAnsi" w:hAnsiTheme="minorHAnsi" w:cstheme="minorHAnsi"/>
          <w:color w:val="000000"/>
        </w:rPr>
        <w:t xml:space="preserve">риликом разматрања захтева, овај орган је ценећи документацију коју је оператер постројења </w:t>
      </w:r>
      <w:r>
        <w:rPr>
          <w:rFonts w:asciiTheme="minorHAnsi" w:hAnsiTheme="minorHAnsi" w:cstheme="minorHAnsi"/>
          <w:color w:val="000000"/>
          <w:lang w:val="sr-Cyrl-RS"/>
        </w:rPr>
        <w:t xml:space="preserve">„Есо трон „доо </w:t>
      </w:r>
      <w:r>
        <w:rPr>
          <w:rFonts w:asciiTheme="minorHAnsi" w:hAnsiTheme="minorHAnsi" w:cstheme="minorHAnsi"/>
          <w:color w:val="000000"/>
        </w:rPr>
        <w:t>, поднео уз захтев, спровео предвиђени поступак по службеној дужности сходно Закону о управљању отпадом и Правилнику о садржини и изгледу дозволе за управљање отпадом (“Службени гласник РС“, број 118/23).</w:t>
      </w:r>
    </w:p>
    <w:p w:rsidR="00C51A29" w:rsidRDefault="00C51A29" w:rsidP="00C51A2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Услови прописани овим Решењем су усклађени са чланом 64. Закона о управљању отпадом, а односе се на податке о објекту за складиштење и третман – поновно искоришћење неопасног отпада, врсти и количини неопасног отпада, као и процедурама за контролу и рад постројења и Правилником о садржини и изгледу дозволе за управљање отпадом (“Службени гласник РС“, број 118/23).</w:t>
      </w:r>
    </w:p>
    <w:p w:rsidR="00C51A29" w:rsidRPr="00E2716C" w:rsidRDefault="00C51A29" w:rsidP="00C51A29">
      <w:pPr>
        <w:jc w:val="both"/>
        <w:rPr>
          <w:sz w:val="27"/>
          <w:szCs w:val="27"/>
          <w:shd w:val="clear" w:color="auto" w:fill="FFFFFF"/>
        </w:rPr>
      </w:pPr>
      <w:r>
        <w:rPr>
          <w:rFonts w:cstheme="minorHAnsi"/>
          <w:color w:val="000000"/>
        </w:rPr>
        <w:t xml:space="preserve">          </w:t>
      </w:r>
      <w:proofErr w:type="gramStart"/>
      <w:r>
        <w:rPr>
          <w:rFonts w:cstheme="minorHAnsi"/>
          <w:color w:val="000000"/>
        </w:rPr>
        <w:t xml:space="preserve">У вези са напред изнетим </w:t>
      </w:r>
      <w:r>
        <w:rPr>
          <w:rFonts w:cstheme="minorHAnsi"/>
          <w:color w:val="000000"/>
          <w:lang w:val="sr-Cyrl-RS"/>
        </w:rPr>
        <w:t xml:space="preserve">Одељење  за привреду,урбанизам,комунално-стамбене и инспекцијске послове општинске Управе општине Бачки Петровац </w:t>
      </w:r>
      <w:r>
        <w:rPr>
          <w:rFonts w:cstheme="minorHAnsi"/>
          <w:color w:val="000000"/>
        </w:rPr>
        <w:t xml:space="preserve">је по службеној дужности оценило да су испуњени услови за </w:t>
      </w:r>
      <w:r>
        <w:rPr>
          <w:rFonts w:cstheme="minorHAnsi"/>
          <w:color w:val="000000"/>
          <w:lang w:val="sr-Cyrl-RS"/>
        </w:rPr>
        <w:t>и</w:t>
      </w:r>
      <w:r>
        <w:rPr>
          <w:rFonts w:cstheme="minorHAnsi"/>
          <w:color w:val="000000"/>
        </w:rPr>
        <w:t xml:space="preserve">здавање измењене и допуњене дозволе за складиштење и третман  неопасног отпада (наведеног у тачки А 1.1), у објекту које се налази у </w:t>
      </w:r>
      <w:r>
        <w:rPr>
          <w:rFonts w:cstheme="minorHAnsi"/>
          <w:color w:val="000000"/>
          <w:lang w:val="sr-Cyrl-RS"/>
        </w:rPr>
        <w:t xml:space="preserve">Бачком Петровцу у улици Новосадска бб ,  бр.кат парц.6066/1 КО Бачки Петровац </w:t>
      </w:r>
      <w:r>
        <w:rPr>
          <w:rFonts w:cstheme="minorHAnsi"/>
          <w:color w:val="000000"/>
        </w:rPr>
        <w:t>оператера постројења ''</w:t>
      </w:r>
      <w:r>
        <w:rPr>
          <w:rFonts w:cstheme="minorHAnsi"/>
          <w:color w:val="000000"/>
          <w:lang w:val="sr-Cyrl-RS"/>
        </w:rPr>
        <w:t xml:space="preserve">Есо трон </w:t>
      </w:r>
      <w:r>
        <w:rPr>
          <w:rFonts w:cstheme="minorHAnsi"/>
          <w:color w:val="000000"/>
        </w:rPr>
        <w:t>''доо ,</w:t>
      </w:r>
      <w:r>
        <w:rPr>
          <w:rFonts w:cstheme="minorHAnsi"/>
          <w:color w:val="000000"/>
          <w:lang w:val="sr-Cyrl-RS"/>
        </w:rPr>
        <w:t xml:space="preserve"> са седиштем у Руменци улица Нова Друга 6 </w:t>
      </w:r>
      <w:r>
        <w:rPr>
          <w:rFonts w:cstheme="minorHAnsi"/>
          <w:color w:val="000000"/>
        </w:rPr>
        <w:t xml:space="preserve"> те је Решењем број </w:t>
      </w:r>
      <w:r w:rsidRPr="00AD6202">
        <w:rPr>
          <w:rFonts w:cstheme="minorHAnsi"/>
          <w:lang w:val="sr-Latn-CS"/>
        </w:rPr>
        <w:t>:</w:t>
      </w:r>
      <w:r w:rsidRPr="00AD6202">
        <w:rPr>
          <w:rFonts w:cstheme="minorHAnsi"/>
          <w:lang w:val="sr-Cyrl-RS"/>
        </w:rPr>
        <w:t xml:space="preserve"> </w:t>
      </w:r>
      <w:r w:rsidRPr="00AD6202">
        <w:rPr>
          <w:rStyle w:val="Strong"/>
          <w:shd w:val="clear" w:color="auto" w:fill="FFFFFF"/>
        </w:rPr>
        <w:t> </w:t>
      </w:r>
      <w:r w:rsidRPr="00AD6202">
        <w:rPr>
          <w:shd w:val="clear" w:color="auto" w:fill="FFFFFF"/>
        </w:rPr>
        <w:t>005239608 2025 08359 004 002 380 001</w:t>
      </w:r>
      <w:r w:rsidRPr="00AD6202">
        <w:rPr>
          <w:shd w:val="clear" w:color="auto" w:fill="FFFFFF"/>
          <w:lang w:val="sr-Cyrl-RS"/>
        </w:rPr>
        <w:t xml:space="preserve"> од </w:t>
      </w:r>
      <w:r w:rsidRPr="00AD6202">
        <w:rPr>
          <w:rFonts w:cstheme="minorHAnsi"/>
          <w:lang w:val="sr-Latn-CS"/>
        </w:rPr>
        <w:t xml:space="preserve"> дана: </w:t>
      </w:r>
      <w:r>
        <w:rPr>
          <w:rFonts w:cstheme="minorHAnsi"/>
          <w:lang w:val="sr-Cyrl-RS"/>
        </w:rPr>
        <w:t>16.01.2026</w:t>
      </w:r>
      <w:bookmarkStart w:id="1" w:name="_GoBack"/>
      <w:bookmarkEnd w:id="1"/>
      <w:r w:rsidRPr="00AD6202">
        <w:rPr>
          <w:rFonts w:cstheme="minorHAnsi"/>
          <w:color w:val="000000"/>
        </w:rPr>
        <w:t>.</w:t>
      </w:r>
      <w:proofErr w:type="gramEnd"/>
      <w:r w:rsidRPr="00AD6202">
        <w:rPr>
          <w:rFonts w:cstheme="minorHAnsi"/>
          <w:color w:val="000000"/>
        </w:rPr>
        <w:t xml:space="preserve"> </w:t>
      </w:r>
      <w:proofErr w:type="gramStart"/>
      <w:r w:rsidRPr="00AD6202">
        <w:rPr>
          <w:rFonts w:cstheme="minorHAnsi"/>
          <w:color w:val="000000"/>
        </w:rPr>
        <w:t>године</w:t>
      </w:r>
      <w:proofErr w:type="gramEnd"/>
      <w:r w:rsidRPr="00AD6202">
        <w:rPr>
          <w:rFonts w:cstheme="minorHAnsi"/>
          <w:color w:val="000000"/>
        </w:rPr>
        <w:t xml:space="preserve"> изменило и допунило дозволу</w:t>
      </w:r>
      <w:r w:rsidRPr="00AD6202">
        <w:rPr>
          <w:rFonts w:cstheme="minorHAnsi"/>
          <w:lang w:val="sr-Cyrl-RS"/>
        </w:rPr>
        <w:t xml:space="preserve">  за складиштење и третман</w:t>
      </w:r>
      <w:r>
        <w:rPr>
          <w:rFonts w:cstheme="minorHAnsi"/>
          <w:lang w:val="sr-Cyrl-RS"/>
        </w:rPr>
        <w:t xml:space="preserve"> неопасног отпада</w:t>
      </w:r>
      <w:r>
        <w:rPr>
          <w:rFonts w:cstheme="minorHAnsi"/>
          <w:color w:val="000000"/>
        </w:rPr>
        <w:t xml:space="preserve"> , која је уписана у Јавни регистар издатих дозвола за управљање отпадом, под регистарским бројем 0018.</w:t>
      </w:r>
    </w:p>
    <w:p w:rsidR="00C51A29" w:rsidRDefault="00C51A29" w:rsidP="00C51A29">
      <w:pPr>
        <w:jc w:val="both"/>
        <w:rPr>
          <w:rFonts w:cstheme="minorHAnsi"/>
          <w:lang w:val="sr-Latn-CS"/>
        </w:rPr>
      </w:pPr>
    </w:p>
    <w:p w:rsidR="00C51A29" w:rsidRDefault="00C51A29" w:rsidP="00C51A29">
      <w:pPr>
        <w:tabs>
          <w:tab w:val="left" w:pos="1020"/>
        </w:tabs>
        <w:rPr>
          <w:lang w:val="sr-Cyrl-RS"/>
        </w:rPr>
      </w:pPr>
      <w:r>
        <w:rPr>
          <w:rFonts w:cstheme="minorHAnsi"/>
          <w:lang w:val="sr-Latn-CS"/>
        </w:rPr>
        <w:tab/>
      </w:r>
    </w:p>
    <w:p w:rsidR="00664E6E" w:rsidRDefault="00664E6E"/>
    <w:sectPr w:rsidR="00664E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9238B"/>
    <w:multiLevelType w:val="hybridMultilevel"/>
    <w:tmpl w:val="C142B0B0"/>
    <w:lvl w:ilvl="0" w:tplc="34A2B69A">
      <w:start w:val="1"/>
      <w:numFmt w:val="bullet"/>
      <w:lvlText w:val="-"/>
      <w:lvlJc w:val="left"/>
      <w:pPr>
        <w:ind w:left="450" w:hanging="360"/>
      </w:pPr>
      <w:rPr>
        <w:rFonts w:ascii="Calibri" w:eastAsia="Calibri" w:hAnsi="Calibri" w:cs="Times New Roman" w:hint="default"/>
      </w:rPr>
    </w:lvl>
    <w:lvl w:ilvl="1" w:tplc="241A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EE5"/>
    <w:rsid w:val="00664E6E"/>
    <w:rsid w:val="00C51A29"/>
    <w:rsid w:val="00CE5BC7"/>
    <w:rsid w:val="00D6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043D1"/>
  <w15:chartTrackingRefBased/>
  <w15:docId w15:val="{8111A11F-DDF8-4A10-9462-0285A47AE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7EE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51A29"/>
    <w:rPr>
      <w:color w:val="0563C1"/>
      <w:u w:val="single"/>
    </w:rPr>
  </w:style>
  <w:style w:type="character" w:styleId="Emphasis">
    <w:name w:val="Emphasis"/>
    <w:qFormat/>
    <w:rsid w:val="00C51A29"/>
    <w:rPr>
      <w:rFonts w:ascii="Calibri" w:hAnsi="Calibri" w:cs="Calibri" w:hint="default"/>
      <w:b/>
      <w:bCs w:val="0"/>
      <w:i/>
      <w:iCs/>
    </w:rPr>
  </w:style>
  <w:style w:type="paragraph" w:styleId="NormalWeb">
    <w:name w:val="Normal (Web)"/>
    <w:basedOn w:val="Normal"/>
    <w:uiPriority w:val="99"/>
    <w:semiHidden/>
    <w:unhideWhenUsed/>
    <w:rsid w:val="00C51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basedOn w:val="Normal"/>
    <w:uiPriority w:val="1"/>
    <w:qFormat/>
    <w:rsid w:val="00C51A29"/>
    <w:pPr>
      <w:spacing w:after="0" w:line="240" w:lineRule="auto"/>
    </w:pPr>
    <w:rPr>
      <w:rFonts w:ascii="Calibri" w:eastAsia="Calibri" w:hAnsi="Calibri" w:cs="Times New Roman"/>
      <w:sz w:val="24"/>
      <w:szCs w:val="32"/>
      <w:lang w:bidi="en-US"/>
    </w:rPr>
  </w:style>
  <w:style w:type="character" w:customStyle="1" w:styleId="ListParagraphChar">
    <w:name w:val="List Paragraph Char"/>
    <w:aliases w:val="kao 5 Char"/>
    <w:link w:val="ListParagraph"/>
    <w:uiPriority w:val="34"/>
    <w:locked/>
    <w:rsid w:val="00C51A29"/>
    <w:rPr>
      <w:sz w:val="24"/>
      <w:szCs w:val="24"/>
      <w:lang w:bidi="en-US"/>
    </w:rPr>
  </w:style>
  <w:style w:type="paragraph" w:styleId="ListParagraph">
    <w:name w:val="List Paragraph"/>
    <w:aliases w:val="kao 5"/>
    <w:basedOn w:val="Normal"/>
    <w:link w:val="ListParagraphChar"/>
    <w:uiPriority w:val="34"/>
    <w:qFormat/>
    <w:rsid w:val="00C51A29"/>
    <w:pPr>
      <w:spacing w:after="0" w:line="240" w:lineRule="auto"/>
      <w:ind w:left="720"/>
      <w:contextualSpacing/>
    </w:pPr>
    <w:rPr>
      <w:sz w:val="24"/>
      <w:szCs w:val="24"/>
      <w:lang w:bidi="en-US"/>
    </w:rPr>
  </w:style>
  <w:style w:type="paragraph" w:customStyle="1" w:styleId="basic-paragraph">
    <w:name w:val="basic-paragraph"/>
    <w:basedOn w:val="Normal"/>
    <w:uiPriority w:val="99"/>
    <w:semiHidden/>
    <w:rsid w:val="00C51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character" w:customStyle="1" w:styleId="ng-star-inserted">
    <w:name w:val="ng-star-inserted"/>
    <w:basedOn w:val="DefaultParagraphFont"/>
    <w:rsid w:val="00C51A29"/>
  </w:style>
  <w:style w:type="character" w:styleId="Strong">
    <w:name w:val="Strong"/>
    <w:basedOn w:val="DefaultParagraphFont"/>
    <w:uiPriority w:val="22"/>
    <w:qFormat/>
    <w:rsid w:val="00C51A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9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ckipetrovac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18</Pages>
  <Words>5565</Words>
  <Characters>31723</Characters>
  <Application>Microsoft Office Word</Application>
  <DocSecurity>0</DocSecurity>
  <Lines>264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Milina. Turanová</dc:creator>
  <cp:keywords/>
  <dc:description/>
  <cp:lastModifiedBy>Tatiana Milina. Turanová</cp:lastModifiedBy>
  <cp:revision>1</cp:revision>
  <dcterms:created xsi:type="dcterms:W3CDTF">2026-01-19T11:57:00Z</dcterms:created>
  <dcterms:modified xsi:type="dcterms:W3CDTF">2026-01-19T12:50:00Z</dcterms:modified>
</cp:coreProperties>
</file>